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3B" w:rsidRPr="002F4C3B" w:rsidRDefault="002F4C3B" w:rsidP="002F4C3B">
      <w:pPr>
        <w:spacing w:before="192" w:after="192" w:line="264" w:lineRule="atLeast"/>
        <w:outlineLvl w:val="0"/>
        <w:rPr>
          <w:rFonts w:ascii="Arial" w:eastAsia="Times New Roman" w:hAnsi="Arial" w:cs="Arial"/>
          <w:color w:val="0D5E7B"/>
          <w:spacing w:val="-15"/>
          <w:kern w:val="36"/>
          <w:sz w:val="57"/>
          <w:szCs w:val="57"/>
          <w:lang w:eastAsia="en-GB"/>
        </w:rPr>
      </w:pPr>
      <w:r w:rsidRPr="002F4C3B">
        <w:rPr>
          <w:rFonts w:ascii="Arial" w:eastAsia="Times New Roman" w:hAnsi="Arial" w:cs="Arial"/>
          <w:color w:val="0D5E7B"/>
          <w:spacing w:val="-15"/>
          <w:kern w:val="36"/>
          <w:sz w:val="57"/>
          <w:szCs w:val="57"/>
          <w:lang w:eastAsia="en-GB"/>
        </w:rPr>
        <w:t>Shrines &amp; Holy Doors</w:t>
      </w:r>
    </w:p>
    <w:p w:rsidR="002F4C3B" w:rsidRPr="002F4C3B" w:rsidRDefault="002F4C3B" w:rsidP="002F4C3B">
      <w:pPr>
        <w:spacing w:after="135" w:line="27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During the Jubilee Year of Mercy, you are invited to make a pilgrimage to the shrines in the diocese, many of them hosting a Holy Door.</w:t>
      </w:r>
    </w:p>
    <w:p w:rsidR="002F4C3B" w:rsidRPr="002F4C3B" w:rsidRDefault="002F4C3B" w:rsidP="002F4C3B">
      <w:pPr>
        <w:spacing w:after="135" w:line="27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act specified by the Holy Father for the Year of Mercy is ‘a brief pilgrimage to the Holy Door.’</w:t>
      </w:r>
    </w:p>
    <w:p w:rsidR="002F4C3B" w:rsidRPr="002F4C3B" w:rsidRDefault="002F4C3B" w:rsidP="002F4C3B">
      <w:pPr>
        <w:spacing w:after="135" w:line="27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In addition to Westminster Cathedral, the Cardinal has designated the following parishes at which the indulgence may been gained by passing through their Holy Door</w:t>
      </w:r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en-GB"/>
        </w:rPr>
        <w:drawing>
          <wp:inline distT="0" distB="0" distL="0" distR="0">
            <wp:extent cx="1819275" cy="2152650"/>
            <wp:effectExtent l="0" t="0" r="9525" b="0"/>
            <wp:docPr id="1" name="Picture 1" descr="http://rcdow.org.uk/att/images/15486440889_26c00650b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dow.org.uk/att/images/15486440889_26c00650b7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Brook Green: </w:t>
      </w:r>
      <w:hyperlink r:id="rId6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Holy Trinity Church,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The Italian Church: </w:t>
      </w:r>
      <w:hyperlink r:id="rId7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St Peter's Italian Church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proofErr w:type="spellStart"/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Clerkenwell</w:t>
      </w:r>
      <w:proofErr w:type="spellEnd"/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: </w:t>
      </w:r>
      <w:hyperlink r:id="rId8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Church of Saints Peter and Paul,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Enfield: </w:t>
      </w:r>
      <w:hyperlink r:id="rId9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Our Lady of Mount Carmel &amp; Saint George,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Haverstock Hill:  </w:t>
      </w:r>
      <w:hyperlink r:id="rId10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St Dominic,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 xml:space="preserve">Hounslow: </w:t>
      </w:r>
      <w:hyperlink r:id="rId11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Church of St. Michael &amp; St. Martin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Kingsland: </w:t>
      </w:r>
      <w:hyperlink r:id="rId12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Church of Our Lady and St Joseph 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Lincoln’s Inn Fields: </w:t>
      </w:r>
      <w:hyperlink r:id="rId13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 xml:space="preserve">Church of St Anselm and St </w:t>
        </w:r>
        <w:proofErr w:type="spellStart"/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Cæcilia</w:t>
        </w:r>
        <w:proofErr w:type="spellEnd"/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 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</w:p>
    <w:p w:rsidR="002F4C3B" w:rsidRPr="002F4C3B" w:rsidRDefault="002F4C3B" w:rsidP="002F4C3B">
      <w:pPr>
        <w:spacing w:after="135" w:line="27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</w:t>
      </w:r>
    </w:p>
    <w:p w:rsidR="002F4C3B" w:rsidRPr="002F4C3B" w:rsidRDefault="002F4C3B" w:rsidP="002F4C3B">
      <w:pPr>
        <w:spacing w:after="135" w:line="27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</w:t>
      </w:r>
    </w:p>
    <w:p w:rsidR="002F4C3B" w:rsidRPr="002F4C3B" w:rsidRDefault="002F4C3B" w:rsidP="002F4C3B">
      <w:pPr>
        <w:spacing w:after="135" w:line="27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</w:t>
      </w:r>
    </w:p>
    <w:p w:rsidR="002F4C3B" w:rsidRPr="002F4C3B" w:rsidRDefault="002F4C3B" w:rsidP="002F4C3B">
      <w:pPr>
        <w:spacing w:after="180" w:line="270" w:lineRule="atLeast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Marylebone: </w:t>
      </w:r>
      <w:hyperlink r:id="rId14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Our Lady of the Rosary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Soho Square: </w:t>
      </w:r>
      <w:hyperlink r:id="rId15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St Patrick’s 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 xml:space="preserve">Stanmore: </w:t>
      </w:r>
      <w:hyperlink r:id="rId16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St William of York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 xml:space="preserve">Waltham Cross: </w:t>
      </w:r>
      <w:hyperlink r:id="rId17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Our Lady of the Immaculate Conception and St Joseph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Welwyn Garden City: </w:t>
      </w:r>
      <w:hyperlink r:id="rId18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Our Lady, Queen of Apostles,</w:t>
        </w:r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br/>
        </w:r>
      </w:hyperlink>
      <w:r w:rsidRPr="002F4C3B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Willesden: </w:t>
      </w:r>
      <w:hyperlink r:id="rId19" w:tgtFrame="_blank" w:history="1">
        <w:r w:rsidRPr="002F4C3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Our Lady of Willesden:</w:t>
        </w:r>
      </w:hyperlink>
      <w:r w:rsidRPr="002F4C3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</w:t>
      </w:r>
    </w:p>
    <w:p w:rsidR="006A51BF" w:rsidRDefault="006A51BF">
      <w:bookmarkStart w:id="0" w:name="_GoBack"/>
      <w:bookmarkEnd w:id="0"/>
    </w:p>
    <w:sectPr w:rsidR="006A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3B"/>
    <w:rsid w:val="002F4C3B"/>
    <w:rsid w:val="006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C3B"/>
    <w:pPr>
      <w:spacing w:before="192" w:after="192" w:line="240" w:lineRule="auto"/>
      <w:outlineLvl w:val="0"/>
    </w:pPr>
    <w:rPr>
      <w:rFonts w:ascii="Times New Roman" w:eastAsia="Times New Roman" w:hAnsi="Times New Roman" w:cs="Times New Roman"/>
      <w:spacing w:val="-15"/>
      <w:kern w:val="36"/>
      <w:sz w:val="72"/>
      <w:szCs w:val="7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C3B"/>
    <w:rPr>
      <w:rFonts w:ascii="Times New Roman" w:eastAsia="Times New Roman" w:hAnsi="Times New Roman" w:cs="Times New Roman"/>
      <w:spacing w:val="-15"/>
      <w:kern w:val="36"/>
      <w:sz w:val="72"/>
      <w:szCs w:val="7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4C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C3B"/>
    <w:pPr>
      <w:spacing w:before="192" w:after="192" w:line="240" w:lineRule="auto"/>
      <w:outlineLvl w:val="0"/>
    </w:pPr>
    <w:rPr>
      <w:rFonts w:ascii="Times New Roman" w:eastAsia="Times New Roman" w:hAnsi="Times New Roman" w:cs="Times New Roman"/>
      <w:spacing w:val="-15"/>
      <w:kern w:val="36"/>
      <w:sz w:val="72"/>
      <w:szCs w:val="7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C3B"/>
    <w:rPr>
      <w:rFonts w:ascii="Times New Roman" w:eastAsia="Times New Roman" w:hAnsi="Times New Roman" w:cs="Times New Roman"/>
      <w:spacing w:val="-15"/>
      <w:kern w:val="36"/>
      <w:sz w:val="72"/>
      <w:szCs w:val="7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4C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sh.rcdow.org.uk/clerkenwell/" TargetMode="External"/><Relationship Id="rId13" Type="http://schemas.openxmlformats.org/officeDocument/2006/relationships/hyperlink" Target="http://parish.rcdow.org.uk/lincolnsinnfields/" TargetMode="External"/><Relationship Id="rId18" Type="http://schemas.openxmlformats.org/officeDocument/2006/relationships/hyperlink" Target="http://parish.rcdow.org.uk/welwyngardencityeas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talianchurch.org.uk/" TargetMode="External"/><Relationship Id="rId12" Type="http://schemas.openxmlformats.org/officeDocument/2006/relationships/hyperlink" Target="http://olsj.org/" TargetMode="External"/><Relationship Id="rId17" Type="http://schemas.openxmlformats.org/officeDocument/2006/relationships/hyperlink" Target="http://parish.rcdow.org.uk/walthamcros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rish.rcdow.org.uk/stanmor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lytrinityw6.org/" TargetMode="External"/><Relationship Id="rId11" Type="http://schemas.openxmlformats.org/officeDocument/2006/relationships/hyperlink" Target="http://parish.rcdow.org.uk/hounslow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patricksoho.org/" TargetMode="External"/><Relationship Id="rId10" Type="http://schemas.openxmlformats.org/officeDocument/2006/relationships/hyperlink" Target="http://haverstockhill.org.uk/" TargetMode="External"/><Relationship Id="rId19" Type="http://schemas.openxmlformats.org/officeDocument/2006/relationships/hyperlink" Target="http://parish.rcdow.org.uk/willes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enfield.org/" TargetMode="External"/><Relationship Id="rId14" Type="http://schemas.openxmlformats.org/officeDocument/2006/relationships/hyperlink" Target="http://parish.rcdow.org.uk/maryleb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Maeve</cp:lastModifiedBy>
  <cp:revision>1</cp:revision>
  <dcterms:created xsi:type="dcterms:W3CDTF">2016-01-13T16:14:00Z</dcterms:created>
  <dcterms:modified xsi:type="dcterms:W3CDTF">2016-01-13T16:14:00Z</dcterms:modified>
</cp:coreProperties>
</file>