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1C130" w14:textId="77777777" w:rsidR="0074673B" w:rsidRDefault="00260CA3">
      <w:pPr>
        <w:spacing w:after="0" w:line="259" w:lineRule="auto"/>
        <w:ind w:left="0" w:right="0" w:firstLine="0"/>
        <w:jc w:val="right"/>
      </w:pPr>
      <w:r>
        <w:rPr>
          <w:noProof/>
        </w:rPr>
        <w:drawing>
          <wp:inline distT="0" distB="0" distL="0" distR="0" wp14:anchorId="6687331B" wp14:editId="6BC07842">
            <wp:extent cx="2162556" cy="10668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3"/>
                    <a:stretch>
                      <a:fillRect/>
                    </a:stretch>
                  </pic:blipFill>
                  <pic:spPr>
                    <a:xfrm>
                      <a:off x="0" y="0"/>
                      <a:ext cx="2162556" cy="1066800"/>
                    </a:xfrm>
                    <a:prstGeom prst="rect">
                      <a:avLst/>
                    </a:prstGeom>
                  </pic:spPr>
                </pic:pic>
              </a:graphicData>
            </a:graphic>
          </wp:inline>
        </w:drawing>
      </w:r>
      <w:r>
        <w:t xml:space="preserve"> </w:t>
      </w:r>
    </w:p>
    <w:p w14:paraId="457D3D1B" w14:textId="77777777" w:rsidR="0074673B" w:rsidRDefault="00260CA3">
      <w:pPr>
        <w:spacing w:after="0" w:line="259" w:lineRule="auto"/>
        <w:ind w:left="0" w:right="0" w:firstLine="0"/>
      </w:pPr>
      <w:r>
        <w:t xml:space="preserve"> </w:t>
      </w:r>
    </w:p>
    <w:p w14:paraId="709E1982" w14:textId="77777777" w:rsidR="0074673B" w:rsidRDefault="00260CA3">
      <w:pPr>
        <w:spacing w:after="0" w:line="259" w:lineRule="auto"/>
        <w:ind w:left="0" w:right="0" w:firstLine="0"/>
      </w:pPr>
      <w:r>
        <w:t xml:space="preserve"> </w:t>
      </w:r>
    </w:p>
    <w:p w14:paraId="7C459539" w14:textId="77777777" w:rsidR="0074673B" w:rsidRDefault="00260CA3">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47A956F" w14:textId="77777777" w:rsidR="0074673B" w:rsidRDefault="00260CA3">
      <w:pPr>
        <w:spacing w:after="0" w:line="259" w:lineRule="auto"/>
        <w:ind w:left="0" w:right="0" w:firstLine="0"/>
      </w:pPr>
      <w:r>
        <w:t xml:space="preserve"> </w:t>
      </w:r>
    </w:p>
    <w:p w14:paraId="3DC38231" w14:textId="77777777" w:rsidR="0074673B" w:rsidRDefault="00260CA3">
      <w:pPr>
        <w:spacing w:after="0" w:line="259" w:lineRule="auto"/>
        <w:ind w:left="0" w:right="0" w:firstLine="0"/>
      </w:pPr>
      <w:r>
        <w:t xml:space="preserve"> </w:t>
      </w:r>
    </w:p>
    <w:p w14:paraId="1066547D" w14:textId="77777777" w:rsidR="0074673B" w:rsidRDefault="00260CA3">
      <w:pPr>
        <w:spacing w:after="0" w:line="259" w:lineRule="auto"/>
        <w:ind w:left="0" w:right="0" w:firstLine="0"/>
      </w:pPr>
      <w:r>
        <w:t xml:space="preserve"> </w:t>
      </w:r>
    </w:p>
    <w:p w14:paraId="40C40C36" w14:textId="77777777" w:rsidR="0074673B" w:rsidRDefault="00260CA3">
      <w:pPr>
        <w:spacing w:after="88" w:line="259" w:lineRule="auto"/>
        <w:ind w:left="0" w:right="0" w:firstLine="0"/>
      </w:pPr>
      <w:r>
        <w:t xml:space="preserve"> </w:t>
      </w:r>
    </w:p>
    <w:p w14:paraId="3C15546D" w14:textId="77777777" w:rsidR="0074673B" w:rsidRDefault="00260CA3">
      <w:pPr>
        <w:spacing w:after="0" w:line="259" w:lineRule="auto"/>
        <w:ind w:left="0" w:right="821" w:firstLine="0"/>
        <w:jc w:val="center"/>
      </w:pPr>
      <w:r>
        <w:rPr>
          <w:sz w:val="36"/>
        </w:rPr>
        <w:t xml:space="preserve"> </w:t>
      </w:r>
    </w:p>
    <w:p w14:paraId="1954A727" w14:textId="77777777" w:rsidR="0074673B" w:rsidRDefault="00260CA3">
      <w:pPr>
        <w:spacing w:after="0" w:line="259" w:lineRule="auto"/>
        <w:ind w:left="0" w:right="821" w:firstLine="0"/>
        <w:jc w:val="center"/>
      </w:pPr>
      <w:r>
        <w:rPr>
          <w:sz w:val="36"/>
        </w:rPr>
        <w:t xml:space="preserve"> </w:t>
      </w:r>
    </w:p>
    <w:p w14:paraId="5F9D3691" w14:textId="77777777" w:rsidR="0074673B" w:rsidRDefault="00260CA3">
      <w:pPr>
        <w:spacing w:after="0" w:line="259" w:lineRule="auto"/>
        <w:ind w:left="0" w:right="821" w:firstLine="0"/>
        <w:jc w:val="center"/>
      </w:pPr>
      <w:r>
        <w:rPr>
          <w:sz w:val="36"/>
        </w:rPr>
        <w:t xml:space="preserve"> </w:t>
      </w:r>
    </w:p>
    <w:p w14:paraId="2D4349BE" w14:textId="77777777" w:rsidR="0074673B" w:rsidRDefault="00260CA3">
      <w:pPr>
        <w:spacing w:after="0" w:line="259" w:lineRule="auto"/>
        <w:ind w:left="0" w:right="821" w:firstLine="0"/>
        <w:jc w:val="center"/>
      </w:pPr>
      <w:r>
        <w:rPr>
          <w:sz w:val="36"/>
        </w:rPr>
        <w:t xml:space="preserve"> </w:t>
      </w:r>
    </w:p>
    <w:p w14:paraId="0970DB8A" w14:textId="77777777" w:rsidR="0074673B" w:rsidRDefault="00260CA3">
      <w:pPr>
        <w:spacing w:after="0" w:line="259" w:lineRule="auto"/>
        <w:ind w:left="0" w:right="821" w:firstLine="0"/>
        <w:jc w:val="center"/>
      </w:pPr>
      <w:r>
        <w:rPr>
          <w:sz w:val="36"/>
        </w:rPr>
        <w:t xml:space="preserve"> </w:t>
      </w:r>
    </w:p>
    <w:p w14:paraId="49A2E49F" w14:textId="2B425889" w:rsidR="0074673B" w:rsidRPr="0091457D" w:rsidRDefault="0091457D" w:rsidP="0091457D">
      <w:pPr>
        <w:spacing w:after="0" w:line="259" w:lineRule="auto"/>
        <w:ind w:left="0" w:right="0" w:firstLine="0"/>
        <w:rPr>
          <w:sz w:val="44"/>
          <w:szCs w:val="44"/>
        </w:rPr>
      </w:pPr>
      <w:r>
        <w:rPr>
          <w:sz w:val="44"/>
          <w:szCs w:val="44"/>
        </w:rPr>
        <w:t xml:space="preserve">          </w:t>
      </w:r>
      <w:r w:rsidR="00841C6C">
        <w:rPr>
          <w:sz w:val="44"/>
          <w:szCs w:val="44"/>
        </w:rPr>
        <w:t xml:space="preserve"> </w:t>
      </w:r>
      <w:r w:rsidRPr="0091457D">
        <w:rPr>
          <w:sz w:val="44"/>
          <w:szCs w:val="44"/>
        </w:rPr>
        <w:t>St. Mary’s Catholic Primary</w:t>
      </w:r>
      <w:r w:rsidR="00581318" w:rsidRPr="0091457D">
        <w:rPr>
          <w:sz w:val="44"/>
          <w:szCs w:val="44"/>
        </w:rPr>
        <w:t xml:space="preserve"> School</w:t>
      </w:r>
    </w:p>
    <w:p w14:paraId="0929770A" w14:textId="3F87D1BD" w:rsidR="0074673B" w:rsidRDefault="00841C6C">
      <w:pPr>
        <w:spacing w:after="0" w:line="259" w:lineRule="auto"/>
        <w:ind w:left="0" w:right="0" w:firstLine="0"/>
      </w:pPr>
      <w:r>
        <w:t xml:space="preserve">                                                             </w:t>
      </w:r>
      <w:r w:rsidR="00260CA3">
        <w:t xml:space="preserve"> </w:t>
      </w:r>
      <w:r>
        <w:rPr>
          <w:noProof/>
          <w:sz w:val="32"/>
        </w:rPr>
        <w:drawing>
          <wp:inline distT="0" distB="0" distL="0" distR="0" wp14:anchorId="01F9AB53" wp14:editId="4CD39109">
            <wp:extent cx="696595" cy="962660"/>
            <wp:effectExtent l="0" t="0" r="8255" b="889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4"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16C874DB" w14:textId="77777777" w:rsidR="0074673B" w:rsidRDefault="00260CA3">
      <w:pPr>
        <w:spacing w:after="124" w:line="259" w:lineRule="auto"/>
        <w:ind w:left="0" w:right="0" w:firstLine="0"/>
      </w:pPr>
      <w:r>
        <w:t xml:space="preserve"> </w:t>
      </w:r>
    </w:p>
    <w:p w14:paraId="2337AE35" w14:textId="77777777" w:rsidR="0074673B" w:rsidRDefault="00260CA3">
      <w:pPr>
        <w:spacing w:after="0" w:line="259" w:lineRule="auto"/>
        <w:ind w:left="0" w:right="810" w:firstLine="0"/>
        <w:jc w:val="center"/>
      </w:pPr>
      <w:r>
        <w:rPr>
          <w:sz w:val="40"/>
        </w:rPr>
        <w:t xml:space="preserve"> </w:t>
      </w:r>
    </w:p>
    <w:p w14:paraId="2A22E705" w14:textId="5886178D" w:rsidR="0074673B" w:rsidRDefault="0091457D">
      <w:pPr>
        <w:spacing w:after="0" w:line="259" w:lineRule="auto"/>
        <w:ind w:left="2021" w:right="0" w:firstLine="0"/>
        <w:rPr>
          <w:sz w:val="40"/>
        </w:rPr>
      </w:pPr>
      <w:bookmarkStart w:id="0" w:name="_Hlk505770741"/>
      <w:r>
        <w:rPr>
          <w:sz w:val="40"/>
        </w:rPr>
        <w:t xml:space="preserve">   </w:t>
      </w:r>
      <w:r w:rsidR="00841C6C">
        <w:rPr>
          <w:sz w:val="40"/>
        </w:rPr>
        <w:t xml:space="preserve"> </w:t>
      </w:r>
      <w:r>
        <w:rPr>
          <w:sz w:val="40"/>
        </w:rPr>
        <w:t xml:space="preserve"> </w:t>
      </w:r>
      <w:r w:rsidR="00260CA3">
        <w:rPr>
          <w:sz w:val="40"/>
        </w:rPr>
        <w:t>Acceptable Use Policy</w:t>
      </w:r>
      <w:bookmarkEnd w:id="0"/>
      <w:r w:rsidR="00260CA3">
        <w:rPr>
          <w:sz w:val="40"/>
        </w:rPr>
        <w:t xml:space="preserve">  </w:t>
      </w:r>
    </w:p>
    <w:p w14:paraId="24FFF74D" w14:textId="0ABF0138" w:rsidR="00471E72" w:rsidRDefault="00471E72">
      <w:pPr>
        <w:spacing w:after="0" w:line="259" w:lineRule="auto"/>
        <w:ind w:left="2021" w:right="0" w:firstLine="0"/>
        <w:rPr>
          <w:sz w:val="40"/>
        </w:rPr>
      </w:pPr>
    </w:p>
    <w:p w14:paraId="5C9E7651" w14:textId="0B0DD33D" w:rsidR="00471E72" w:rsidRPr="0091457D" w:rsidRDefault="0091457D">
      <w:pPr>
        <w:spacing w:after="0" w:line="259" w:lineRule="auto"/>
        <w:ind w:left="2021" w:right="0" w:firstLine="0"/>
        <w:rPr>
          <w:sz w:val="32"/>
          <w:szCs w:val="32"/>
        </w:rPr>
      </w:pPr>
      <w:r>
        <w:rPr>
          <w:sz w:val="40"/>
        </w:rPr>
        <w:t xml:space="preserve">        </w:t>
      </w:r>
      <w:r w:rsidR="00E34685">
        <w:rPr>
          <w:sz w:val="40"/>
        </w:rPr>
        <w:t xml:space="preserve"> </w:t>
      </w:r>
      <w:r w:rsidRPr="0091457D">
        <w:rPr>
          <w:sz w:val="32"/>
          <w:szCs w:val="32"/>
        </w:rPr>
        <w:t>Updated March 2021</w:t>
      </w:r>
    </w:p>
    <w:p w14:paraId="6AAB9591" w14:textId="5395D7C2" w:rsidR="00471E72" w:rsidRDefault="00471E72">
      <w:pPr>
        <w:spacing w:after="0" w:line="259" w:lineRule="auto"/>
        <w:ind w:left="2021" w:right="0" w:firstLine="0"/>
        <w:rPr>
          <w:sz w:val="40"/>
        </w:rPr>
      </w:pPr>
    </w:p>
    <w:p w14:paraId="3682FF86" w14:textId="5A918D8C" w:rsidR="00471E72" w:rsidRDefault="00471E72">
      <w:pPr>
        <w:spacing w:after="0" w:line="259" w:lineRule="auto"/>
        <w:ind w:left="2021" w:right="0" w:firstLine="0"/>
        <w:rPr>
          <w:sz w:val="40"/>
        </w:rPr>
      </w:pPr>
    </w:p>
    <w:p w14:paraId="1CF013D8" w14:textId="77777777" w:rsidR="00471E72" w:rsidRDefault="00471E72">
      <w:pPr>
        <w:spacing w:after="0" w:line="259" w:lineRule="auto"/>
        <w:ind w:left="2021" w:right="0" w:firstLine="0"/>
      </w:pPr>
    </w:p>
    <w:tbl>
      <w:tblPr>
        <w:tblStyle w:val="TableGrid"/>
        <w:tblW w:w="9345" w:type="dxa"/>
        <w:tblInd w:w="6" w:type="dxa"/>
        <w:tblCellMar>
          <w:top w:w="42" w:type="dxa"/>
          <w:left w:w="107" w:type="dxa"/>
          <w:right w:w="107" w:type="dxa"/>
        </w:tblCellMar>
        <w:tblLook w:val="04A0" w:firstRow="1" w:lastRow="0" w:firstColumn="1" w:lastColumn="0" w:noHBand="0" w:noVBand="1"/>
      </w:tblPr>
      <w:tblGrid>
        <w:gridCol w:w="854"/>
        <w:gridCol w:w="2112"/>
        <w:gridCol w:w="1418"/>
        <w:gridCol w:w="1417"/>
        <w:gridCol w:w="1985"/>
        <w:gridCol w:w="1559"/>
      </w:tblGrid>
      <w:tr w:rsidR="0074673B" w14:paraId="220D32BF" w14:textId="77777777" w:rsidTr="00194999">
        <w:trPr>
          <w:trHeight w:val="193"/>
        </w:trPr>
        <w:tc>
          <w:tcPr>
            <w:tcW w:w="854"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244F2EC5" w14:textId="6AB503B1" w:rsidR="0074673B" w:rsidRDefault="00260CA3">
            <w:pPr>
              <w:spacing w:after="0" w:line="259" w:lineRule="auto"/>
              <w:ind w:left="0" w:right="0" w:firstLine="0"/>
            </w:pPr>
            <w:r>
              <w:rPr>
                <w:sz w:val="16"/>
              </w:rPr>
              <w:t xml:space="preserve">Author </w:t>
            </w:r>
          </w:p>
        </w:tc>
        <w:tc>
          <w:tcPr>
            <w:tcW w:w="2112" w:type="dxa"/>
            <w:tcBorders>
              <w:top w:val="single" w:sz="4" w:space="0" w:color="000000"/>
              <w:left w:val="single" w:sz="4" w:space="0" w:color="000000"/>
              <w:bottom w:val="single" w:sz="4" w:space="0" w:color="000000"/>
              <w:right w:val="single" w:sz="4" w:space="0" w:color="000000"/>
            </w:tcBorders>
            <w:vAlign w:val="center"/>
          </w:tcPr>
          <w:p w14:paraId="0CC1FA82" w14:textId="5F14C727" w:rsidR="0074673B" w:rsidRPr="008053C4" w:rsidRDefault="00440DC0">
            <w:pPr>
              <w:spacing w:after="0" w:line="259" w:lineRule="auto"/>
              <w:ind w:left="4" w:right="0" w:firstLine="0"/>
              <w:rPr>
                <w:color w:val="FF0000"/>
              </w:rPr>
            </w:pPr>
            <w:r>
              <w:rPr>
                <w:color w:val="FF0000"/>
                <w:sz w:val="16"/>
              </w:rPr>
              <w:t>Mohi Nowaz</w:t>
            </w:r>
          </w:p>
        </w:tc>
        <w:tc>
          <w:tcPr>
            <w:tcW w:w="1418"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08B416E3" w14:textId="77777777" w:rsidR="0074673B" w:rsidRDefault="00260CA3">
            <w:pPr>
              <w:spacing w:after="0" w:line="259" w:lineRule="auto"/>
              <w:ind w:left="0" w:right="0" w:firstLine="0"/>
            </w:pPr>
            <w:r>
              <w:rPr>
                <w:sz w:val="16"/>
              </w:rPr>
              <w:t xml:space="preserve">Classification </w:t>
            </w:r>
          </w:p>
        </w:tc>
        <w:tc>
          <w:tcPr>
            <w:tcW w:w="1417" w:type="dxa"/>
            <w:tcBorders>
              <w:top w:val="single" w:sz="4" w:space="0" w:color="000000"/>
              <w:left w:val="single" w:sz="4" w:space="0" w:color="000000"/>
              <w:bottom w:val="single" w:sz="4" w:space="0" w:color="000000"/>
              <w:right w:val="single" w:sz="4" w:space="0" w:color="000000"/>
            </w:tcBorders>
            <w:vAlign w:val="center"/>
          </w:tcPr>
          <w:p w14:paraId="7FDEA4C7" w14:textId="0DB01801" w:rsidR="0074673B" w:rsidRPr="008053C4" w:rsidRDefault="0027410F">
            <w:pPr>
              <w:spacing w:after="0" w:line="259" w:lineRule="auto"/>
              <w:ind w:left="2" w:right="0" w:firstLine="0"/>
              <w:rPr>
                <w:color w:val="FF0000"/>
              </w:rPr>
            </w:pPr>
            <w:r w:rsidRPr="008053C4">
              <w:rPr>
                <w:color w:val="FF0000"/>
                <w:sz w:val="16"/>
              </w:rPr>
              <w:t xml:space="preserve">OFFICIAL </w:t>
            </w:r>
          </w:p>
        </w:tc>
        <w:tc>
          <w:tcPr>
            <w:tcW w:w="1985"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1B646DD7" w14:textId="77777777" w:rsidR="0074673B" w:rsidRDefault="00260CA3">
            <w:pPr>
              <w:spacing w:after="0" w:line="259" w:lineRule="auto"/>
              <w:ind w:left="0" w:right="0" w:firstLine="0"/>
            </w:pPr>
            <w:r>
              <w:rPr>
                <w:sz w:val="16"/>
              </w:rPr>
              <w:t xml:space="preserve">Date of First Issue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D69B35" w14:textId="77777777" w:rsidR="0074673B" w:rsidRPr="008053C4" w:rsidRDefault="00260CA3">
            <w:pPr>
              <w:spacing w:after="0" w:line="259" w:lineRule="auto"/>
              <w:ind w:left="2" w:right="0" w:firstLine="0"/>
              <w:rPr>
                <w:color w:val="FF0000"/>
              </w:rPr>
            </w:pPr>
            <w:r w:rsidRPr="008053C4">
              <w:rPr>
                <w:color w:val="FF0000"/>
                <w:sz w:val="16"/>
              </w:rPr>
              <w:t xml:space="preserve">20/08/2009 </w:t>
            </w:r>
          </w:p>
        </w:tc>
      </w:tr>
      <w:tr w:rsidR="0074673B" w14:paraId="1877A3D1" w14:textId="77777777" w:rsidTr="00194999">
        <w:trPr>
          <w:trHeight w:val="194"/>
        </w:trPr>
        <w:tc>
          <w:tcPr>
            <w:tcW w:w="854"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6F6091D7" w14:textId="77777777" w:rsidR="0074673B" w:rsidRDefault="00260CA3">
            <w:pPr>
              <w:spacing w:after="0" w:line="259" w:lineRule="auto"/>
              <w:ind w:left="0" w:right="0" w:firstLine="0"/>
            </w:pPr>
            <w:r>
              <w:rPr>
                <w:sz w:val="16"/>
              </w:rPr>
              <w:t xml:space="preserve">Owner </w:t>
            </w:r>
          </w:p>
        </w:tc>
        <w:tc>
          <w:tcPr>
            <w:tcW w:w="2112" w:type="dxa"/>
            <w:tcBorders>
              <w:top w:val="single" w:sz="4" w:space="0" w:color="000000"/>
              <w:left w:val="single" w:sz="4" w:space="0" w:color="000000"/>
              <w:bottom w:val="single" w:sz="4" w:space="0" w:color="000000"/>
              <w:right w:val="single" w:sz="4" w:space="0" w:color="000000"/>
            </w:tcBorders>
            <w:vAlign w:val="center"/>
          </w:tcPr>
          <w:p w14:paraId="66C7D7BE" w14:textId="7A71BEBD" w:rsidR="0074673B" w:rsidRPr="008053C4" w:rsidRDefault="004F5E03">
            <w:pPr>
              <w:spacing w:after="0" w:line="259" w:lineRule="auto"/>
              <w:ind w:left="4" w:right="0" w:firstLine="0"/>
              <w:rPr>
                <w:color w:val="FF0000"/>
              </w:rPr>
            </w:pPr>
            <w:r w:rsidRPr="000E72E8">
              <w:rPr>
                <w:b/>
                <w:bCs/>
                <w:sz w:val="16"/>
                <w:szCs w:val="16"/>
                <w:highlight w:val="yellow"/>
              </w:rPr>
              <w:t>&lt;PLEASE PROVIDE DOCUMENT OWNER&gt;</w:t>
            </w:r>
          </w:p>
        </w:tc>
        <w:tc>
          <w:tcPr>
            <w:tcW w:w="1418"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1BAC90EE" w14:textId="77777777" w:rsidR="0074673B" w:rsidRDefault="00260CA3">
            <w:pPr>
              <w:spacing w:after="0" w:line="259" w:lineRule="auto"/>
              <w:ind w:left="0" w:right="0" w:firstLine="0"/>
            </w:pPr>
            <w:r>
              <w:rPr>
                <w:sz w:val="16"/>
              </w:rPr>
              <w:t xml:space="preserve">Issue Status </w:t>
            </w:r>
          </w:p>
        </w:tc>
        <w:tc>
          <w:tcPr>
            <w:tcW w:w="1417" w:type="dxa"/>
            <w:tcBorders>
              <w:top w:val="single" w:sz="4" w:space="0" w:color="000000"/>
              <w:left w:val="single" w:sz="4" w:space="0" w:color="000000"/>
              <w:bottom w:val="single" w:sz="4" w:space="0" w:color="000000"/>
              <w:right w:val="single" w:sz="4" w:space="0" w:color="000000"/>
            </w:tcBorders>
            <w:vAlign w:val="center"/>
          </w:tcPr>
          <w:p w14:paraId="4640CC6F" w14:textId="77777777" w:rsidR="0074673B" w:rsidRPr="008053C4" w:rsidRDefault="00260CA3">
            <w:pPr>
              <w:spacing w:after="0" w:line="259" w:lineRule="auto"/>
              <w:ind w:left="2" w:right="0" w:firstLine="0"/>
              <w:rPr>
                <w:color w:val="FF0000"/>
              </w:rPr>
            </w:pPr>
            <w:r w:rsidRPr="008053C4">
              <w:rPr>
                <w:color w:val="FF0000"/>
                <w:sz w:val="16"/>
              </w:rPr>
              <w:t xml:space="preserve">FINAL </w:t>
            </w:r>
          </w:p>
        </w:tc>
        <w:tc>
          <w:tcPr>
            <w:tcW w:w="1985"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3EEF8D39" w14:textId="77777777" w:rsidR="0074673B" w:rsidRDefault="00260CA3">
            <w:pPr>
              <w:spacing w:after="0" w:line="259" w:lineRule="auto"/>
              <w:ind w:left="0" w:right="0" w:firstLine="0"/>
            </w:pPr>
            <w:r>
              <w:rPr>
                <w:sz w:val="16"/>
              </w:rPr>
              <w:t xml:space="preserve">Date of Latest Re-Issue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09A7D1" w14:textId="56187522" w:rsidR="0074673B" w:rsidRPr="008053C4" w:rsidRDefault="004079F1">
            <w:pPr>
              <w:spacing w:after="0" w:line="259" w:lineRule="auto"/>
              <w:ind w:left="2" w:right="0" w:firstLine="0"/>
              <w:rPr>
                <w:color w:val="FF0000"/>
              </w:rPr>
            </w:pPr>
            <w:r>
              <w:rPr>
                <w:color w:val="FF0000"/>
                <w:sz w:val="16"/>
              </w:rPr>
              <w:t>27/01/202</w:t>
            </w:r>
            <w:r w:rsidR="00194999">
              <w:rPr>
                <w:color w:val="FF0000"/>
                <w:sz w:val="16"/>
              </w:rPr>
              <w:t>1</w:t>
            </w:r>
          </w:p>
        </w:tc>
      </w:tr>
      <w:tr w:rsidR="0074673B" w14:paraId="3B67F3D9" w14:textId="77777777" w:rsidTr="00194999">
        <w:trPr>
          <w:trHeight w:val="193"/>
        </w:trPr>
        <w:tc>
          <w:tcPr>
            <w:tcW w:w="854"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40D446D1" w14:textId="77777777" w:rsidR="0074673B" w:rsidRDefault="00260CA3">
            <w:pPr>
              <w:spacing w:after="0" w:line="259" w:lineRule="auto"/>
              <w:ind w:left="0" w:right="0" w:firstLine="0"/>
            </w:pPr>
            <w:r>
              <w:rPr>
                <w:sz w:val="16"/>
              </w:rPr>
              <w:t xml:space="preserve">Version </w:t>
            </w:r>
          </w:p>
        </w:tc>
        <w:tc>
          <w:tcPr>
            <w:tcW w:w="2112" w:type="dxa"/>
            <w:tcBorders>
              <w:top w:val="single" w:sz="4" w:space="0" w:color="000000"/>
              <w:left w:val="single" w:sz="4" w:space="0" w:color="000000"/>
              <w:bottom w:val="single" w:sz="4" w:space="0" w:color="000000"/>
              <w:right w:val="single" w:sz="4" w:space="0" w:color="000000"/>
            </w:tcBorders>
            <w:vAlign w:val="center"/>
          </w:tcPr>
          <w:p w14:paraId="2AAD9B1D" w14:textId="5517C67B" w:rsidR="0074673B" w:rsidRPr="008053C4" w:rsidRDefault="008A2F77">
            <w:pPr>
              <w:spacing w:after="0" w:line="259" w:lineRule="auto"/>
              <w:ind w:left="4" w:right="0" w:firstLine="0"/>
              <w:rPr>
                <w:color w:val="FF0000"/>
              </w:rPr>
            </w:pPr>
            <w:r w:rsidRPr="008053C4">
              <w:rPr>
                <w:color w:val="FF0000"/>
                <w:sz w:val="16"/>
              </w:rPr>
              <w:t>5.</w:t>
            </w:r>
            <w:r w:rsidR="00471E72">
              <w:rPr>
                <w:color w:val="FF0000"/>
                <w:sz w:val="16"/>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6124838C" w14:textId="77777777" w:rsidR="0074673B" w:rsidRDefault="00260CA3">
            <w:pPr>
              <w:spacing w:after="0" w:line="259" w:lineRule="auto"/>
              <w:ind w:left="0" w:right="0" w:firstLine="0"/>
            </w:pPr>
            <w:r>
              <w:rPr>
                <w:sz w:val="16"/>
              </w:rPr>
              <w:t xml:space="preserve">Page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0D76DCC" w14:textId="77777777" w:rsidR="0074673B" w:rsidRPr="008053C4" w:rsidRDefault="00260CA3">
            <w:pPr>
              <w:spacing w:after="0" w:line="259" w:lineRule="auto"/>
              <w:ind w:left="2" w:right="0" w:firstLine="0"/>
              <w:rPr>
                <w:color w:val="FF0000"/>
              </w:rPr>
            </w:pPr>
            <w:r w:rsidRPr="008053C4">
              <w:rPr>
                <w:color w:val="FF0000"/>
                <w:sz w:val="16"/>
              </w:rPr>
              <w:t xml:space="preserve">1 of 14 </w:t>
            </w:r>
          </w:p>
        </w:tc>
        <w:tc>
          <w:tcPr>
            <w:tcW w:w="1985"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739C0013" w14:textId="1C299C3C" w:rsidR="0074673B" w:rsidRDefault="00260CA3">
            <w:pPr>
              <w:spacing w:after="0" w:line="259" w:lineRule="auto"/>
              <w:ind w:left="0" w:right="0" w:firstLine="0"/>
            </w:pPr>
            <w:r>
              <w:rPr>
                <w:sz w:val="16"/>
              </w:rPr>
              <w:t xml:space="preserve">Date approved by </w:t>
            </w:r>
            <w:r w:rsidR="004079F1">
              <w:rPr>
                <w:sz w:val="16"/>
              </w:rPr>
              <w:t>Governors</w:t>
            </w:r>
            <w:r>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2BBD85B" w14:textId="035B6F1C" w:rsidR="0074673B" w:rsidRPr="008053C4" w:rsidRDefault="0074673B">
            <w:pPr>
              <w:spacing w:after="0" w:line="259" w:lineRule="auto"/>
              <w:ind w:left="2" w:right="0" w:firstLine="0"/>
              <w:rPr>
                <w:color w:val="FF0000"/>
              </w:rPr>
            </w:pPr>
          </w:p>
        </w:tc>
      </w:tr>
      <w:tr w:rsidR="0074673B" w14:paraId="7C2EC959" w14:textId="77777777" w:rsidTr="00194999">
        <w:trPr>
          <w:trHeight w:val="192"/>
        </w:trPr>
        <w:tc>
          <w:tcPr>
            <w:tcW w:w="854"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1E02AF0A" w14:textId="04A74727" w:rsidR="0074673B" w:rsidRDefault="00E92532">
            <w:pPr>
              <w:spacing w:after="0" w:line="259" w:lineRule="auto"/>
              <w:ind w:left="0" w:right="0" w:firstLine="0"/>
            </w:pPr>
            <w:r>
              <w:rPr>
                <w:sz w:val="16"/>
              </w:rPr>
              <w:t>Reviewed</w:t>
            </w:r>
          </w:p>
        </w:tc>
        <w:tc>
          <w:tcPr>
            <w:tcW w:w="2112" w:type="dxa"/>
            <w:tcBorders>
              <w:top w:val="single" w:sz="4" w:space="0" w:color="000000"/>
              <w:left w:val="single" w:sz="4" w:space="0" w:color="000000"/>
              <w:bottom w:val="single" w:sz="4" w:space="0" w:color="000000"/>
              <w:right w:val="single" w:sz="4" w:space="0" w:color="000000"/>
            </w:tcBorders>
            <w:vAlign w:val="center"/>
          </w:tcPr>
          <w:p w14:paraId="6801D8FD" w14:textId="20614FDD" w:rsidR="0074673B" w:rsidRPr="008053C4" w:rsidRDefault="00E92532">
            <w:pPr>
              <w:spacing w:after="0" w:line="259" w:lineRule="auto"/>
              <w:ind w:left="4" w:right="0" w:firstLine="0"/>
              <w:rPr>
                <w:color w:val="FF0000"/>
              </w:rPr>
            </w:pPr>
            <w:r w:rsidRPr="008053C4">
              <w:rPr>
                <w:color w:val="FF0000"/>
                <w:sz w:val="16"/>
              </w:rPr>
              <w:t>Steve Durbin</w:t>
            </w:r>
          </w:p>
        </w:tc>
        <w:tc>
          <w:tcPr>
            <w:tcW w:w="1418"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29EE5141" w14:textId="77777777" w:rsidR="0074673B" w:rsidRDefault="00260CA3">
            <w:pPr>
              <w:spacing w:after="0" w:line="259" w:lineRule="auto"/>
              <w:ind w:left="0" w:right="0" w:firstLine="0"/>
            </w:pPr>
            <w:r>
              <w:rPr>
                <w:sz w:val="16"/>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B0014E" w14:textId="77777777" w:rsidR="0074673B" w:rsidRPr="008053C4" w:rsidRDefault="00260CA3">
            <w:pPr>
              <w:spacing w:after="0" w:line="259" w:lineRule="auto"/>
              <w:ind w:left="2" w:right="0" w:firstLine="0"/>
              <w:rPr>
                <w:color w:val="FF0000"/>
              </w:rPr>
            </w:pPr>
            <w:r w:rsidRPr="008053C4">
              <w:rPr>
                <w:color w:val="FF0000"/>
                <w:sz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192EED3F" w14:textId="77777777" w:rsidR="0074673B" w:rsidRDefault="00260CA3">
            <w:pPr>
              <w:spacing w:after="0" w:line="259" w:lineRule="auto"/>
              <w:ind w:left="0" w:right="0" w:firstLine="0"/>
            </w:pPr>
            <w:r>
              <w:rPr>
                <w:sz w:val="16"/>
              </w:rPr>
              <w:t xml:space="preserve">Date of next review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50508B" w14:textId="31432243" w:rsidR="0074673B" w:rsidRPr="008053C4" w:rsidRDefault="00C30D23">
            <w:pPr>
              <w:spacing w:after="0" w:line="259" w:lineRule="auto"/>
              <w:ind w:left="2" w:right="0" w:firstLine="0"/>
              <w:rPr>
                <w:color w:val="FF0000"/>
              </w:rPr>
            </w:pPr>
            <w:r>
              <w:rPr>
                <w:color w:val="FF0000"/>
                <w:sz w:val="16"/>
              </w:rPr>
              <w:t>26/01/2022</w:t>
            </w:r>
          </w:p>
        </w:tc>
      </w:tr>
    </w:tbl>
    <w:p w14:paraId="52876073" w14:textId="77777777" w:rsidR="00471E72" w:rsidRDefault="00471E72">
      <w:pPr>
        <w:spacing w:after="0" w:line="259" w:lineRule="auto"/>
        <w:ind w:left="0" w:right="0" w:firstLine="0"/>
      </w:pPr>
    </w:p>
    <w:p w14:paraId="4D377F17" w14:textId="2B4B5138" w:rsidR="00471E72" w:rsidRDefault="0091457D">
      <w:pPr>
        <w:spacing w:after="160" w:line="259" w:lineRule="auto"/>
        <w:ind w:left="0" w:right="0" w:firstLine="0"/>
      </w:pPr>
      <w:r>
        <w:t xml:space="preserve">               </w:t>
      </w:r>
      <w:r w:rsidR="00841C6C">
        <w:t xml:space="preserve">     </w:t>
      </w:r>
      <w:r>
        <w:t>The school follows the London borough of Enfield procedures.</w:t>
      </w:r>
      <w:r w:rsidR="00471E72">
        <w:br w:type="page"/>
      </w:r>
    </w:p>
    <w:p w14:paraId="29EF47E8" w14:textId="2E8C08B9" w:rsidR="0074673B" w:rsidRDefault="00260CA3">
      <w:pPr>
        <w:spacing w:after="0" w:line="259" w:lineRule="auto"/>
        <w:ind w:left="0" w:right="0" w:firstLine="0"/>
      </w:pPr>
      <w:r>
        <w:lastRenderedPageBreak/>
        <w:t xml:space="preserve"> </w:t>
      </w:r>
    </w:p>
    <w:sdt>
      <w:sdtPr>
        <w:id w:val="786169878"/>
        <w:docPartObj>
          <w:docPartGallery w:val="Table of Contents"/>
        </w:docPartObj>
      </w:sdtPr>
      <w:sdtEndPr/>
      <w:sdtContent>
        <w:p w14:paraId="5BA64A66" w14:textId="77777777" w:rsidR="0074673B" w:rsidRDefault="00260CA3">
          <w:pPr>
            <w:spacing w:after="0" w:line="259" w:lineRule="auto"/>
            <w:ind w:left="0" w:right="925" w:firstLine="0"/>
            <w:jc w:val="center"/>
          </w:pPr>
          <w:r>
            <w:rPr>
              <w:sz w:val="28"/>
            </w:rPr>
            <w:t xml:space="preserve">CONTENTS </w:t>
          </w:r>
        </w:p>
        <w:p w14:paraId="158110F6" w14:textId="77777777" w:rsidR="0074673B" w:rsidRDefault="00260CA3">
          <w:pPr>
            <w:spacing w:after="2" w:line="236" w:lineRule="auto"/>
            <w:ind w:left="0" w:right="5009" w:firstLine="0"/>
          </w:pPr>
          <w:r>
            <w:t xml:space="preserve">      </w:t>
          </w:r>
        </w:p>
        <w:p w14:paraId="5EA7FA1E" w14:textId="57AEB929" w:rsidR="000B4950" w:rsidRDefault="00260CA3">
          <w:pPr>
            <w:pStyle w:val="TOC1"/>
            <w:tabs>
              <w:tab w:val="right" w:leader="dot" w:pos="9220"/>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62723271" w:history="1">
            <w:r w:rsidR="000B4950" w:rsidRPr="00B323A5">
              <w:rPr>
                <w:rStyle w:val="Hyperlink"/>
                <w:noProof/>
              </w:rPr>
              <w:t>1. Purpose and applicability</w:t>
            </w:r>
            <w:r w:rsidR="000B4950">
              <w:rPr>
                <w:noProof/>
                <w:webHidden/>
              </w:rPr>
              <w:tab/>
            </w:r>
            <w:r w:rsidR="000B4950">
              <w:rPr>
                <w:noProof/>
                <w:webHidden/>
              </w:rPr>
              <w:fldChar w:fldCharType="begin"/>
            </w:r>
            <w:r w:rsidR="000B4950">
              <w:rPr>
                <w:noProof/>
                <w:webHidden/>
              </w:rPr>
              <w:instrText xml:space="preserve"> PAGEREF _Toc62723271 \h </w:instrText>
            </w:r>
            <w:r w:rsidR="000B4950">
              <w:rPr>
                <w:noProof/>
                <w:webHidden/>
              </w:rPr>
            </w:r>
            <w:r w:rsidR="000B4950">
              <w:rPr>
                <w:noProof/>
                <w:webHidden/>
              </w:rPr>
              <w:fldChar w:fldCharType="separate"/>
            </w:r>
            <w:r w:rsidR="000B4950">
              <w:rPr>
                <w:noProof/>
                <w:webHidden/>
              </w:rPr>
              <w:t>3</w:t>
            </w:r>
            <w:r w:rsidR="000B4950">
              <w:rPr>
                <w:noProof/>
                <w:webHidden/>
              </w:rPr>
              <w:fldChar w:fldCharType="end"/>
            </w:r>
          </w:hyperlink>
        </w:p>
        <w:p w14:paraId="6D33336D" w14:textId="1E47DE2B"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72" w:history="1">
            <w:r w:rsidR="000B4950" w:rsidRPr="00B323A5">
              <w:rPr>
                <w:rStyle w:val="Hyperlink"/>
                <w:noProof/>
              </w:rPr>
              <w:t>2. Definitions</w:t>
            </w:r>
            <w:r w:rsidR="000B4950">
              <w:rPr>
                <w:noProof/>
                <w:webHidden/>
              </w:rPr>
              <w:tab/>
            </w:r>
            <w:r w:rsidR="000B4950">
              <w:rPr>
                <w:noProof/>
                <w:webHidden/>
              </w:rPr>
              <w:fldChar w:fldCharType="begin"/>
            </w:r>
            <w:r w:rsidR="000B4950">
              <w:rPr>
                <w:noProof/>
                <w:webHidden/>
              </w:rPr>
              <w:instrText xml:space="preserve"> PAGEREF _Toc62723272 \h </w:instrText>
            </w:r>
            <w:r w:rsidR="000B4950">
              <w:rPr>
                <w:noProof/>
                <w:webHidden/>
              </w:rPr>
            </w:r>
            <w:r w:rsidR="000B4950">
              <w:rPr>
                <w:noProof/>
                <w:webHidden/>
              </w:rPr>
              <w:fldChar w:fldCharType="separate"/>
            </w:r>
            <w:r w:rsidR="000B4950">
              <w:rPr>
                <w:noProof/>
                <w:webHidden/>
              </w:rPr>
              <w:t>3</w:t>
            </w:r>
            <w:r w:rsidR="000B4950">
              <w:rPr>
                <w:noProof/>
                <w:webHidden/>
              </w:rPr>
              <w:fldChar w:fldCharType="end"/>
            </w:r>
          </w:hyperlink>
        </w:p>
        <w:p w14:paraId="6048D754" w14:textId="4BCC2260"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73" w:history="1">
            <w:r w:rsidR="000B4950" w:rsidRPr="00B323A5">
              <w:rPr>
                <w:rStyle w:val="Hyperlink"/>
                <w:noProof/>
              </w:rPr>
              <w:t>4. Use of Personal Data</w:t>
            </w:r>
            <w:r w:rsidR="000B4950">
              <w:rPr>
                <w:noProof/>
                <w:webHidden/>
              </w:rPr>
              <w:tab/>
            </w:r>
            <w:r w:rsidR="000B4950">
              <w:rPr>
                <w:noProof/>
                <w:webHidden/>
              </w:rPr>
              <w:fldChar w:fldCharType="begin"/>
            </w:r>
            <w:r w:rsidR="000B4950">
              <w:rPr>
                <w:noProof/>
                <w:webHidden/>
              </w:rPr>
              <w:instrText xml:space="preserve"> PAGEREF _Toc62723273 \h </w:instrText>
            </w:r>
            <w:r w:rsidR="000B4950">
              <w:rPr>
                <w:noProof/>
                <w:webHidden/>
              </w:rPr>
            </w:r>
            <w:r w:rsidR="000B4950">
              <w:rPr>
                <w:noProof/>
                <w:webHidden/>
              </w:rPr>
              <w:fldChar w:fldCharType="separate"/>
            </w:r>
            <w:r w:rsidR="000B4950">
              <w:rPr>
                <w:noProof/>
                <w:webHidden/>
              </w:rPr>
              <w:t>4</w:t>
            </w:r>
            <w:r w:rsidR="000B4950">
              <w:rPr>
                <w:noProof/>
                <w:webHidden/>
              </w:rPr>
              <w:fldChar w:fldCharType="end"/>
            </w:r>
          </w:hyperlink>
        </w:p>
        <w:p w14:paraId="65799FBC" w14:textId="3D30E2A0"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74" w:history="1">
            <w:r w:rsidR="000B4950" w:rsidRPr="00B323A5">
              <w:rPr>
                <w:rStyle w:val="Hyperlink"/>
                <w:noProof/>
              </w:rPr>
              <w:t>5. Information System Security</w:t>
            </w:r>
            <w:r w:rsidR="000B4950">
              <w:rPr>
                <w:noProof/>
                <w:webHidden/>
              </w:rPr>
              <w:tab/>
            </w:r>
            <w:r w:rsidR="000B4950">
              <w:rPr>
                <w:noProof/>
                <w:webHidden/>
              </w:rPr>
              <w:fldChar w:fldCharType="begin"/>
            </w:r>
            <w:r w:rsidR="000B4950">
              <w:rPr>
                <w:noProof/>
                <w:webHidden/>
              </w:rPr>
              <w:instrText xml:space="preserve"> PAGEREF _Toc62723274 \h </w:instrText>
            </w:r>
            <w:r w:rsidR="000B4950">
              <w:rPr>
                <w:noProof/>
                <w:webHidden/>
              </w:rPr>
            </w:r>
            <w:r w:rsidR="000B4950">
              <w:rPr>
                <w:noProof/>
                <w:webHidden/>
              </w:rPr>
              <w:fldChar w:fldCharType="separate"/>
            </w:r>
            <w:r w:rsidR="000B4950">
              <w:rPr>
                <w:noProof/>
                <w:webHidden/>
              </w:rPr>
              <w:t>4</w:t>
            </w:r>
            <w:r w:rsidR="000B4950">
              <w:rPr>
                <w:noProof/>
                <w:webHidden/>
              </w:rPr>
              <w:fldChar w:fldCharType="end"/>
            </w:r>
          </w:hyperlink>
        </w:p>
        <w:p w14:paraId="05F1D08F" w14:textId="6F4A33E9"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75" w:history="1">
            <w:r w:rsidR="000B4950" w:rsidRPr="00B323A5">
              <w:rPr>
                <w:rStyle w:val="Hyperlink"/>
                <w:noProof/>
              </w:rPr>
              <w:t>6. Internet Usage</w:t>
            </w:r>
            <w:r w:rsidR="000B4950">
              <w:rPr>
                <w:noProof/>
                <w:webHidden/>
              </w:rPr>
              <w:tab/>
            </w:r>
            <w:r w:rsidR="000B4950">
              <w:rPr>
                <w:noProof/>
                <w:webHidden/>
              </w:rPr>
              <w:fldChar w:fldCharType="begin"/>
            </w:r>
            <w:r w:rsidR="000B4950">
              <w:rPr>
                <w:noProof/>
                <w:webHidden/>
              </w:rPr>
              <w:instrText xml:space="preserve"> PAGEREF _Toc62723275 \h </w:instrText>
            </w:r>
            <w:r w:rsidR="000B4950">
              <w:rPr>
                <w:noProof/>
                <w:webHidden/>
              </w:rPr>
            </w:r>
            <w:r w:rsidR="000B4950">
              <w:rPr>
                <w:noProof/>
                <w:webHidden/>
              </w:rPr>
              <w:fldChar w:fldCharType="separate"/>
            </w:r>
            <w:r w:rsidR="000B4950">
              <w:rPr>
                <w:noProof/>
                <w:webHidden/>
              </w:rPr>
              <w:t>5</w:t>
            </w:r>
            <w:r w:rsidR="000B4950">
              <w:rPr>
                <w:noProof/>
                <w:webHidden/>
              </w:rPr>
              <w:fldChar w:fldCharType="end"/>
            </w:r>
          </w:hyperlink>
        </w:p>
        <w:p w14:paraId="28DAA896" w14:textId="70ED68D9"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76" w:history="1">
            <w:r w:rsidR="000B4950" w:rsidRPr="00B323A5">
              <w:rPr>
                <w:rStyle w:val="Hyperlink"/>
                <w:noProof/>
              </w:rPr>
              <w:t>7. Responding to Security Incidents &amp; Malfunctions</w:t>
            </w:r>
            <w:r w:rsidR="000B4950">
              <w:rPr>
                <w:noProof/>
                <w:webHidden/>
              </w:rPr>
              <w:tab/>
            </w:r>
            <w:r w:rsidR="000B4950">
              <w:rPr>
                <w:noProof/>
                <w:webHidden/>
              </w:rPr>
              <w:fldChar w:fldCharType="begin"/>
            </w:r>
            <w:r w:rsidR="000B4950">
              <w:rPr>
                <w:noProof/>
                <w:webHidden/>
              </w:rPr>
              <w:instrText xml:space="preserve"> PAGEREF _Toc62723276 \h </w:instrText>
            </w:r>
            <w:r w:rsidR="000B4950">
              <w:rPr>
                <w:noProof/>
                <w:webHidden/>
              </w:rPr>
            </w:r>
            <w:r w:rsidR="000B4950">
              <w:rPr>
                <w:noProof/>
                <w:webHidden/>
              </w:rPr>
              <w:fldChar w:fldCharType="separate"/>
            </w:r>
            <w:r w:rsidR="000B4950">
              <w:rPr>
                <w:noProof/>
                <w:webHidden/>
              </w:rPr>
              <w:t>7</w:t>
            </w:r>
            <w:r w:rsidR="000B4950">
              <w:rPr>
                <w:noProof/>
                <w:webHidden/>
              </w:rPr>
              <w:fldChar w:fldCharType="end"/>
            </w:r>
          </w:hyperlink>
        </w:p>
        <w:p w14:paraId="67824387" w14:textId="39C95ED3"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77" w:history="1">
            <w:r w:rsidR="000B4950" w:rsidRPr="00B323A5">
              <w:rPr>
                <w:rStyle w:val="Hyperlink"/>
                <w:noProof/>
              </w:rPr>
              <w:t>8. Computer Viruses, ransomware, adware &amp; Other Harmful Code (“malware”)</w:t>
            </w:r>
            <w:r w:rsidR="000B4950">
              <w:rPr>
                <w:noProof/>
                <w:webHidden/>
              </w:rPr>
              <w:tab/>
            </w:r>
            <w:r w:rsidR="000B4950">
              <w:rPr>
                <w:noProof/>
                <w:webHidden/>
              </w:rPr>
              <w:fldChar w:fldCharType="begin"/>
            </w:r>
            <w:r w:rsidR="000B4950">
              <w:rPr>
                <w:noProof/>
                <w:webHidden/>
              </w:rPr>
              <w:instrText xml:space="preserve"> PAGEREF _Toc62723277 \h </w:instrText>
            </w:r>
            <w:r w:rsidR="000B4950">
              <w:rPr>
                <w:noProof/>
                <w:webHidden/>
              </w:rPr>
            </w:r>
            <w:r w:rsidR="000B4950">
              <w:rPr>
                <w:noProof/>
                <w:webHidden/>
              </w:rPr>
              <w:fldChar w:fldCharType="separate"/>
            </w:r>
            <w:r w:rsidR="000B4950">
              <w:rPr>
                <w:noProof/>
                <w:webHidden/>
              </w:rPr>
              <w:t>7</w:t>
            </w:r>
            <w:r w:rsidR="000B4950">
              <w:rPr>
                <w:noProof/>
                <w:webHidden/>
              </w:rPr>
              <w:fldChar w:fldCharType="end"/>
            </w:r>
          </w:hyperlink>
        </w:p>
        <w:p w14:paraId="0B65855C" w14:textId="670D5602"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78" w:history="1">
            <w:r w:rsidR="000B4950" w:rsidRPr="00B323A5">
              <w:rPr>
                <w:rStyle w:val="Hyperlink"/>
                <w:noProof/>
              </w:rPr>
              <w:t>9. Hacking and Associated Activities or Breaches of Policy</w:t>
            </w:r>
            <w:r w:rsidR="000B4950">
              <w:rPr>
                <w:noProof/>
                <w:webHidden/>
              </w:rPr>
              <w:tab/>
            </w:r>
            <w:r w:rsidR="000B4950">
              <w:rPr>
                <w:noProof/>
                <w:webHidden/>
              </w:rPr>
              <w:fldChar w:fldCharType="begin"/>
            </w:r>
            <w:r w:rsidR="000B4950">
              <w:rPr>
                <w:noProof/>
                <w:webHidden/>
              </w:rPr>
              <w:instrText xml:space="preserve"> PAGEREF _Toc62723278 \h </w:instrText>
            </w:r>
            <w:r w:rsidR="000B4950">
              <w:rPr>
                <w:noProof/>
                <w:webHidden/>
              </w:rPr>
            </w:r>
            <w:r w:rsidR="000B4950">
              <w:rPr>
                <w:noProof/>
                <w:webHidden/>
              </w:rPr>
              <w:fldChar w:fldCharType="separate"/>
            </w:r>
            <w:r w:rsidR="000B4950">
              <w:rPr>
                <w:noProof/>
                <w:webHidden/>
              </w:rPr>
              <w:t>7</w:t>
            </w:r>
            <w:r w:rsidR="000B4950">
              <w:rPr>
                <w:noProof/>
                <w:webHidden/>
              </w:rPr>
              <w:fldChar w:fldCharType="end"/>
            </w:r>
          </w:hyperlink>
        </w:p>
        <w:p w14:paraId="50B9E2CD" w14:textId="10F0740A"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79" w:history="1">
            <w:r w:rsidR="000B4950" w:rsidRPr="00B323A5">
              <w:rPr>
                <w:rStyle w:val="Hyperlink"/>
                <w:noProof/>
              </w:rPr>
              <w:t>10. Copyright &amp; Encryption</w:t>
            </w:r>
            <w:r w:rsidR="000B4950">
              <w:rPr>
                <w:noProof/>
                <w:webHidden/>
              </w:rPr>
              <w:tab/>
            </w:r>
            <w:r w:rsidR="000B4950">
              <w:rPr>
                <w:noProof/>
                <w:webHidden/>
              </w:rPr>
              <w:fldChar w:fldCharType="begin"/>
            </w:r>
            <w:r w:rsidR="000B4950">
              <w:rPr>
                <w:noProof/>
                <w:webHidden/>
              </w:rPr>
              <w:instrText xml:space="preserve"> PAGEREF _Toc62723279 \h </w:instrText>
            </w:r>
            <w:r w:rsidR="000B4950">
              <w:rPr>
                <w:noProof/>
                <w:webHidden/>
              </w:rPr>
            </w:r>
            <w:r w:rsidR="000B4950">
              <w:rPr>
                <w:noProof/>
                <w:webHidden/>
              </w:rPr>
              <w:fldChar w:fldCharType="separate"/>
            </w:r>
            <w:r w:rsidR="000B4950">
              <w:rPr>
                <w:noProof/>
                <w:webHidden/>
              </w:rPr>
              <w:t>8</w:t>
            </w:r>
            <w:r w:rsidR="000B4950">
              <w:rPr>
                <w:noProof/>
                <w:webHidden/>
              </w:rPr>
              <w:fldChar w:fldCharType="end"/>
            </w:r>
          </w:hyperlink>
        </w:p>
        <w:p w14:paraId="063EBE26" w14:textId="39AAD6FC"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0" w:history="1">
            <w:r w:rsidR="000B4950" w:rsidRPr="00B323A5">
              <w:rPr>
                <w:rStyle w:val="Hyperlink"/>
                <w:noProof/>
              </w:rPr>
              <w:t>11. Unattended User Equipment</w:t>
            </w:r>
            <w:r w:rsidR="000B4950">
              <w:rPr>
                <w:noProof/>
                <w:webHidden/>
              </w:rPr>
              <w:tab/>
            </w:r>
            <w:r w:rsidR="000B4950">
              <w:rPr>
                <w:noProof/>
                <w:webHidden/>
              </w:rPr>
              <w:fldChar w:fldCharType="begin"/>
            </w:r>
            <w:r w:rsidR="000B4950">
              <w:rPr>
                <w:noProof/>
                <w:webHidden/>
              </w:rPr>
              <w:instrText xml:space="preserve"> PAGEREF _Toc62723280 \h </w:instrText>
            </w:r>
            <w:r w:rsidR="000B4950">
              <w:rPr>
                <w:noProof/>
                <w:webHidden/>
              </w:rPr>
            </w:r>
            <w:r w:rsidR="000B4950">
              <w:rPr>
                <w:noProof/>
                <w:webHidden/>
              </w:rPr>
              <w:fldChar w:fldCharType="separate"/>
            </w:r>
            <w:r w:rsidR="000B4950">
              <w:rPr>
                <w:noProof/>
                <w:webHidden/>
              </w:rPr>
              <w:t>9</w:t>
            </w:r>
            <w:r w:rsidR="000B4950">
              <w:rPr>
                <w:noProof/>
                <w:webHidden/>
              </w:rPr>
              <w:fldChar w:fldCharType="end"/>
            </w:r>
          </w:hyperlink>
        </w:p>
        <w:p w14:paraId="30116BF5" w14:textId="4EE06687"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1" w:history="1">
            <w:r w:rsidR="000B4950" w:rsidRPr="00B323A5">
              <w:rPr>
                <w:rStyle w:val="Hyperlink"/>
                <w:noProof/>
              </w:rPr>
              <w:t>12. Hardware Usage</w:t>
            </w:r>
            <w:r w:rsidR="000B4950">
              <w:rPr>
                <w:noProof/>
                <w:webHidden/>
              </w:rPr>
              <w:tab/>
            </w:r>
            <w:r w:rsidR="000B4950">
              <w:rPr>
                <w:noProof/>
                <w:webHidden/>
              </w:rPr>
              <w:fldChar w:fldCharType="begin"/>
            </w:r>
            <w:r w:rsidR="000B4950">
              <w:rPr>
                <w:noProof/>
                <w:webHidden/>
              </w:rPr>
              <w:instrText xml:space="preserve"> PAGEREF _Toc62723281 \h </w:instrText>
            </w:r>
            <w:r w:rsidR="000B4950">
              <w:rPr>
                <w:noProof/>
                <w:webHidden/>
              </w:rPr>
            </w:r>
            <w:r w:rsidR="000B4950">
              <w:rPr>
                <w:noProof/>
                <w:webHidden/>
              </w:rPr>
              <w:fldChar w:fldCharType="separate"/>
            </w:r>
            <w:r w:rsidR="000B4950">
              <w:rPr>
                <w:noProof/>
                <w:webHidden/>
              </w:rPr>
              <w:t>9</w:t>
            </w:r>
            <w:r w:rsidR="000B4950">
              <w:rPr>
                <w:noProof/>
                <w:webHidden/>
              </w:rPr>
              <w:fldChar w:fldCharType="end"/>
            </w:r>
          </w:hyperlink>
        </w:p>
        <w:p w14:paraId="276759AA" w14:textId="296C00FC"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2" w:history="1">
            <w:r w:rsidR="000B4950" w:rsidRPr="00B323A5">
              <w:rPr>
                <w:rStyle w:val="Hyperlink"/>
                <w:noProof/>
              </w:rPr>
              <w:t>13. Software Usage</w:t>
            </w:r>
            <w:r w:rsidR="000B4950">
              <w:rPr>
                <w:noProof/>
                <w:webHidden/>
              </w:rPr>
              <w:tab/>
            </w:r>
            <w:r w:rsidR="000B4950">
              <w:rPr>
                <w:noProof/>
                <w:webHidden/>
              </w:rPr>
              <w:fldChar w:fldCharType="begin"/>
            </w:r>
            <w:r w:rsidR="000B4950">
              <w:rPr>
                <w:noProof/>
                <w:webHidden/>
              </w:rPr>
              <w:instrText xml:space="preserve"> PAGEREF _Toc62723282 \h </w:instrText>
            </w:r>
            <w:r w:rsidR="000B4950">
              <w:rPr>
                <w:noProof/>
                <w:webHidden/>
              </w:rPr>
            </w:r>
            <w:r w:rsidR="000B4950">
              <w:rPr>
                <w:noProof/>
                <w:webHidden/>
              </w:rPr>
              <w:fldChar w:fldCharType="separate"/>
            </w:r>
            <w:r w:rsidR="000B4950">
              <w:rPr>
                <w:noProof/>
                <w:webHidden/>
              </w:rPr>
              <w:t>9</w:t>
            </w:r>
            <w:r w:rsidR="000B4950">
              <w:rPr>
                <w:noProof/>
                <w:webHidden/>
              </w:rPr>
              <w:fldChar w:fldCharType="end"/>
            </w:r>
          </w:hyperlink>
        </w:p>
        <w:p w14:paraId="42E7A96C" w14:textId="0ED4F20C"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3" w:history="1">
            <w:r w:rsidR="000B4950" w:rsidRPr="00B323A5">
              <w:rPr>
                <w:rStyle w:val="Hyperlink"/>
                <w:noProof/>
              </w:rPr>
              <w:t>14. Mobile Computing</w:t>
            </w:r>
            <w:r w:rsidR="000B4950">
              <w:rPr>
                <w:noProof/>
                <w:webHidden/>
              </w:rPr>
              <w:tab/>
            </w:r>
            <w:r w:rsidR="000B4950">
              <w:rPr>
                <w:noProof/>
                <w:webHidden/>
              </w:rPr>
              <w:fldChar w:fldCharType="begin"/>
            </w:r>
            <w:r w:rsidR="000B4950">
              <w:rPr>
                <w:noProof/>
                <w:webHidden/>
              </w:rPr>
              <w:instrText xml:space="preserve"> PAGEREF _Toc62723283 \h </w:instrText>
            </w:r>
            <w:r w:rsidR="000B4950">
              <w:rPr>
                <w:noProof/>
                <w:webHidden/>
              </w:rPr>
            </w:r>
            <w:r w:rsidR="000B4950">
              <w:rPr>
                <w:noProof/>
                <w:webHidden/>
              </w:rPr>
              <w:fldChar w:fldCharType="separate"/>
            </w:r>
            <w:r w:rsidR="000B4950">
              <w:rPr>
                <w:noProof/>
                <w:webHidden/>
              </w:rPr>
              <w:t>10</w:t>
            </w:r>
            <w:r w:rsidR="000B4950">
              <w:rPr>
                <w:noProof/>
                <w:webHidden/>
              </w:rPr>
              <w:fldChar w:fldCharType="end"/>
            </w:r>
          </w:hyperlink>
        </w:p>
        <w:p w14:paraId="4C5B65D5" w14:textId="1C1772C1"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4" w:history="1">
            <w:r w:rsidR="000B4950" w:rsidRPr="00B323A5">
              <w:rPr>
                <w:rStyle w:val="Hyperlink"/>
                <w:noProof/>
              </w:rPr>
              <w:t>15. Access from overseas</w:t>
            </w:r>
            <w:r w:rsidR="000B4950">
              <w:rPr>
                <w:noProof/>
                <w:webHidden/>
              </w:rPr>
              <w:tab/>
            </w:r>
            <w:r w:rsidR="000B4950">
              <w:rPr>
                <w:noProof/>
                <w:webHidden/>
              </w:rPr>
              <w:fldChar w:fldCharType="begin"/>
            </w:r>
            <w:r w:rsidR="000B4950">
              <w:rPr>
                <w:noProof/>
                <w:webHidden/>
              </w:rPr>
              <w:instrText xml:space="preserve"> PAGEREF _Toc62723284 \h </w:instrText>
            </w:r>
            <w:r w:rsidR="000B4950">
              <w:rPr>
                <w:noProof/>
                <w:webHidden/>
              </w:rPr>
            </w:r>
            <w:r w:rsidR="000B4950">
              <w:rPr>
                <w:noProof/>
                <w:webHidden/>
              </w:rPr>
              <w:fldChar w:fldCharType="separate"/>
            </w:r>
            <w:r w:rsidR="000B4950">
              <w:rPr>
                <w:noProof/>
                <w:webHidden/>
              </w:rPr>
              <w:t>10</w:t>
            </w:r>
            <w:r w:rsidR="000B4950">
              <w:rPr>
                <w:noProof/>
                <w:webHidden/>
              </w:rPr>
              <w:fldChar w:fldCharType="end"/>
            </w:r>
          </w:hyperlink>
        </w:p>
        <w:p w14:paraId="695E6ECC" w14:textId="38F5F8E9"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5" w:history="1">
            <w:r w:rsidR="000B4950" w:rsidRPr="00B323A5">
              <w:rPr>
                <w:rStyle w:val="Hyperlink"/>
                <w:noProof/>
              </w:rPr>
              <w:t>17. Fax</w:t>
            </w:r>
            <w:r w:rsidR="000B4950">
              <w:rPr>
                <w:noProof/>
                <w:webHidden/>
              </w:rPr>
              <w:tab/>
            </w:r>
            <w:r w:rsidR="000B4950">
              <w:rPr>
                <w:noProof/>
                <w:webHidden/>
              </w:rPr>
              <w:fldChar w:fldCharType="begin"/>
            </w:r>
            <w:r w:rsidR="000B4950">
              <w:rPr>
                <w:noProof/>
                <w:webHidden/>
              </w:rPr>
              <w:instrText xml:space="preserve"> PAGEREF _Toc62723285 \h </w:instrText>
            </w:r>
            <w:r w:rsidR="000B4950">
              <w:rPr>
                <w:noProof/>
                <w:webHidden/>
              </w:rPr>
            </w:r>
            <w:r w:rsidR="000B4950">
              <w:rPr>
                <w:noProof/>
                <w:webHidden/>
              </w:rPr>
              <w:fldChar w:fldCharType="separate"/>
            </w:r>
            <w:r w:rsidR="000B4950">
              <w:rPr>
                <w:noProof/>
                <w:webHidden/>
              </w:rPr>
              <w:t>11</w:t>
            </w:r>
            <w:r w:rsidR="000B4950">
              <w:rPr>
                <w:noProof/>
                <w:webHidden/>
              </w:rPr>
              <w:fldChar w:fldCharType="end"/>
            </w:r>
          </w:hyperlink>
        </w:p>
        <w:p w14:paraId="66CD80D1" w14:textId="4890120C"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6" w:history="1">
            <w:r w:rsidR="000B4950" w:rsidRPr="00B323A5">
              <w:rPr>
                <w:rStyle w:val="Hyperlink"/>
                <w:noProof/>
              </w:rPr>
              <w:t>18. Telephones</w:t>
            </w:r>
            <w:r w:rsidR="000B4950">
              <w:rPr>
                <w:noProof/>
                <w:webHidden/>
              </w:rPr>
              <w:tab/>
            </w:r>
            <w:r w:rsidR="000B4950">
              <w:rPr>
                <w:noProof/>
                <w:webHidden/>
              </w:rPr>
              <w:fldChar w:fldCharType="begin"/>
            </w:r>
            <w:r w:rsidR="000B4950">
              <w:rPr>
                <w:noProof/>
                <w:webHidden/>
              </w:rPr>
              <w:instrText xml:space="preserve"> PAGEREF _Toc62723286 \h </w:instrText>
            </w:r>
            <w:r w:rsidR="000B4950">
              <w:rPr>
                <w:noProof/>
                <w:webHidden/>
              </w:rPr>
            </w:r>
            <w:r w:rsidR="000B4950">
              <w:rPr>
                <w:noProof/>
                <w:webHidden/>
              </w:rPr>
              <w:fldChar w:fldCharType="separate"/>
            </w:r>
            <w:r w:rsidR="000B4950">
              <w:rPr>
                <w:noProof/>
                <w:webHidden/>
              </w:rPr>
              <w:t>11</w:t>
            </w:r>
            <w:r w:rsidR="000B4950">
              <w:rPr>
                <w:noProof/>
                <w:webHidden/>
              </w:rPr>
              <w:fldChar w:fldCharType="end"/>
            </w:r>
          </w:hyperlink>
        </w:p>
        <w:p w14:paraId="74D3C3AA" w14:textId="048075E2"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7" w:history="1">
            <w:r w:rsidR="000B4950" w:rsidRPr="00B323A5">
              <w:rPr>
                <w:rStyle w:val="Hyperlink"/>
                <w:noProof/>
              </w:rPr>
              <w:t>19. Legislative Requirements</w:t>
            </w:r>
            <w:r w:rsidR="000B4950">
              <w:rPr>
                <w:noProof/>
                <w:webHidden/>
              </w:rPr>
              <w:tab/>
            </w:r>
            <w:r w:rsidR="000B4950">
              <w:rPr>
                <w:noProof/>
                <w:webHidden/>
              </w:rPr>
              <w:fldChar w:fldCharType="begin"/>
            </w:r>
            <w:r w:rsidR="000B4950">
              <w:rPr>
                <w:noProof/>
                <w:webHidden/>
              </w:rPr>
              <w:instrText xml:space="preserve"> PAGEREF _Toc62723287 \h </w:instrText>
            </w:r>
            <w:r w:rsidR="000B4950">
              <w:rPr>
                <w:noProof/>
                <w:webHidden/>
              </w:rPr>
            </w:r>
            <w:r w:rsidR="000B4950">
              <w:rPr>
                <w:noProof/>
                <w:webHidden/>
              </w:rPr>
              <w:fldChar w:fldCharType="separate"/>
            </w:r>
            <w:r w:rsidR="000B4950">
              <w:rPr>
                <w:noProof/>
                <w:webHidden/>
              </w:rPr>
              <w:t>11</w:t>
            </w:r>
            <w:r w:rsidR="000B4950">
              <w:rPr>
                <w:noProof/>
                <w:webHidden/>
              </w:rPr>
              <w:fldChar w:fldCharType="end"/>
            </w:r>
          </w:hyperlink>
        </w:p>
        <w:p w14:paraId="7B06469E" w14:textId="0234F0FF"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8" w:history="1">
            <w:r w:rsidR="000B4950" w:rsidRPr="00B323A5">
              <w:rPr>
                <w:rStyle w:val="Hyperlink"/>
                <w:noProof/>
              </w:rPr>
              <w:t>20. Monitoring Use</w:t>
            </w:r>
            <w:r w:rsidR="000B4950">
              <w:rPr>
                <w:noProof/>
                <w:webHidden/>
              </w:rPr>
              <w:tab/>
            </w:r>
            <w:r w:rsidR="000B4950">
              <w:rPr>
                <w:noProof/>
                <w:webHidden/>
              </w:rPr>
              <w:fldChar w:fldCharType="begin"/>
            </w:r>
            <w:r w:rsidR="000B4950">
              <w:rPr>
                <w:noProof/>
                <w:webHidden/>
              </w:rPr>
              <w:instrText xml:space="preserve"> PAGEREF _Toc62723288 \h </w:instrText>
            </w:r>
            <w:r w:rsidR="000B4950">
              <w:rPr>
                <w:noProof/>
                <w:webHidden/>
              </w:rPr>
            </w:r>
            <w:r w:rsidR="000B4950">
              <w:rPr>
                <w:noProof/>
                <w:webHidden/>
              </w:rPr>
              <w:fldChar w:fldCharType="separate"/>
            </w:r>
            <w:r w:rsidR="000B4950">
              <w:rPr>
                <w:noProof/>
                <w:webHidden/>
              </w:rPr>
              <w:t>11</w:t>
            </w:r>
            <w:r w:rsidR="000B4950">
              <w:rPr>
                <w:noProof/>
                <w:webHidden/>
              </w:rPr>
              <w:fldChar w:fldCharType="end"/>
            </w:r>
          </w:hyperlink>
        </w:p>
        <w:p w14:paraId="3AD010F6" w14:textId="698F8BDE"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89" w:history="1">
            <w:r w:rsidR="000B4950" w:rsidRPr="00B323A5">
              <w:rPr>
                <w:rStyle w:val="Hyperlink"/>
                <w:noProof/>
              </w:rPr>
              <w:t>21. Policy Compliance</w:t>
            </w:r>
            <w:r w:rsidR="000B4950">
              <w:rPr>
                <w:noProof/>
                <w:webHidden/>
              </w:rPr>
              <w:tab/>
            </w:r>
            <w:r w:rsidR="000B4950">
              <w:rPr>
                <w:noProof/>
                <w:webHidden/>
              </w:rPr>
              <w:fldChar w:fldCharType="begin"/>
            </w:r>
            <w:r w:rsidR="000B4950">
              <w:rPr>
                <w:noProof/>
                <w:webHidden/>
              </w:rPr>
              <w:instrText xml:space="preserve"> PAGEREF _Toc62723289 \h </w:instrText>
            </w:r>
            <w:r w:rsidR="000B4950">
              <w:rPr>
                <w:noProof/>
                <w:webHidden/>
              </w:rPr>
            </w:r>
            <w:r w:rsidR="000B4950">
              <w:rPr>
                <w:noProof/>
                <w:webHidden/>
              </w:rPr>
              <w:fldChar w:fldCharType="separate"/>
            </w:r>
            <w:r w:rsidR="000B4950">
              <w:rPr>
                <w:noProof/>
                <w:webHidden/>
              </w:rPr>
              <w:t>12</w:t>
            </w:r>
            <w:r w:rsidR="000B4950">
              <w:rPr>
                <w:noProof/>
                <w:webHidden/>
              </w:rPr>
              <w:fldChar w:fldCharType="end"/>
            </w:r>
          </w:hyperlink>
        </w:p>
        <w:p w14:paraId="5B27870E" w14:textId="0B1200A0"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90" w:history="1">
            <w:r w:rsidR="000B4950" w:rsidRPr="00B323A5">
              <w:rPr>
                <w:rStyle w:val="Hyperlink"/>
                <w:noProof/>
              </w:rPr>
              <w:t>22. Exceptions</w:t>
            </w:r>
            <w:r w:rsidR="000B4950">
              <w:rPr>
                <w:noProof/>
                <w:webHidden/>
              </w:rPr>
              <w:tab/>
            </w:r>
            <w:r w:rsidR="000B4950">
              <w:rPr>
                <w:noProof/>
                <w:webHidden/>
              </w:rPr>
              <w:fldChar w:fldCharType="begin"/>
            </w:r>
            <w:r w:rsidR="000B4950">
              <w:rPr>
                <w:noProof/>
                <w:webHidden/>
              </w:rPr>
              <w:instrText xml:space="preserve"> PAGEREF _Toc62723290 \h </w:instrText>
            </w:r>
            <w:r w:rsidR="000B4950">
              <w:rPr>
                <w:noProof/>
                <w:webHidden/>
              </w:rPr>
            </w:r>
            <w:r w:rsidR="000B4950">
              <w:rPr>
                <w:noProof/>
                <w:webHidden/>
              </w:rPr>
              <w:fldChar w:fldCharType="separate"/>
            </w:r>
            <w:r w:rsidR="000B4950">
              <w:rPr>
                <w:noProof/>
                <w:webHidden/>
              </w:rPr>
              <w:t>12</w:t>
            </w:r>
            <w:r w:rsidR="000B4950">
              <w:rPr>
                <w:noProof/>
                <w:webHidden/>
              </w:rPr>
              <w:fldChar w:fldCharType="end"/>
            </w:r>
          </w:hyperlink>
        </w:p>
        <w:p w14:paraId="16750E30" w14:textId="6008101F"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91" w:history="1">
            <w:r w:rsidR="000B4950" w:rsidRPr="00B323A5">
              <w:rPr>
                <w:rStyle w:val="Hyperlink"/>
                <w:noProof/>
              </w:rPr>
              <w:t>23. Penalties</w:t>
            </w:r>
            <w:r w:rsidR="000B4950">
              <w:rPr>
                <w:noProof/>
                <w:webHidden/>
              </w:rPr>
              <w:tab/>
            </w:r>
            <w:r w:rsidR="000B4950">
              <w:rPr>
                <w:noProof/>
                <w:webHidden/>
              </w:rPr>
              <w:fldChar w:fldCharType="begin"/>
            </w:r>
            <w:r w:rsidR="000B4950">
              <w:rPr>
                <w:noProof/>
                <w:webHidden/>
              </w:rPr>
              <w:instrText xml:space="preserve"> PAGEREF _Toc62723291 \h </w:instrText>
            </w:r>
            <w:r w:rsidR="000B4950">
              <w:rPr>
                <w:noProof/>
                <w:webHidden/>
              </w:rPr>
            </w:r>
            <w:r w:rsidR="000B4950">
              <w:rPr>
                <w:noProof/>
                <w:webHidden/>
              </w:rPr>
              <w:fldChar w:fldCharType="separate"/>
            </w:r>
            <w:r w:rsidR="000B4950">
              <w:rPr>
                <w:noProof/>
                <w:webHidden/>
              </w:rPr>
              <w:t>12</w:t>
            </w:r>
            <w:r w:rsidR="000B4950">
              <w:rPr>
                <w:noProof/>
                <w:webHidden/>
              </w:rPr>
              <w:fldChar w:fldCharType="end"/>
            </w:r>
          </w:hyperlink>
        </w:p>
        <w:p w14:paraId="23AE02B5" w14:textId="1D9FCA98" w:rsidR="000B4950" w:rsidRDefault="00FD59BF">
          <w:pPr>
            <w:pStyle w:val="TOC1"/>
            <w:tabs>
              <w:tab w:val="right" w:leader="dot" w:pos="9220"/>
            </w:tabs>
            <w:rPr>
              <w:rFonts w:asciiTheme="minorHAnsi" w:eastAsiaTheme="minorEastAsia" w:hAnsiTheme="minorHAnsi" w:cstheme="minorBidi"/>
              <w:noProof/>
              <w:color w:val="auto"/>
              <w:sz w:val="22"/>
            </w:rPr>
          </w:pPr>
          <w:hyperlink w:anchor="_Toc62723292" w:history="1">
            <w:r w:rsidR="000B4950" w:rsidRPr="00B323A5">
              <w:rPr>
                <w:rStyle w:val="Hyperlink"/>
                <w:noProof/>
              </w:rPr>
              <w:t>Policy Declaration</w:t>
            </w:r>
            <w:r w:rsidR="000B4950">
              <w:rPr>
                <w:noProof/>
                <w:webHidden/>
              </w:rPr>
              <w:tab/>
            </w:r>
            <w:r w:rsidR="000B4950">
              <w:rPr>
                <w:noProof/>
                <w:webHidden/>
              </w:rPr>
              <w:fldChar w:fldCharType="begin"/>
            </w:r>
            <w:r w:rsidR="000B4950">
              <w:rPr>
                <w:noProof/>
                <w:webHidden/>
              </w:rPr>
              <w:instrText xml:space="preserve"> PAGEREF _Toc62723292 \h </w:instrText>
            </w:r>
            <w:r w:rsidR="000B4950">
              <w:rPr>
                <w:noProof/>
                <w:webHidden/>
              </w:rPr>
            </w:r>
            <w:r w:rsidR="000B4950">
              <w:rPr>
                <w:noProof/>
                <w:webHidden/>
              </w:rPr>
              <w:fldChar w:fldCharType="separate"/>
            </w:r>
            <w:r w:rsidR="000B4950">
              <w:rPr>
                <w:noProof/>
                <w:webHidden/>
              </w:rPr>
              <w:t>14</w:t>
            </w:r>
            <w:r w:rsidR="000B4950">
              <w:rPr>
                <w:noProof/>
                <w:webHidden/>
              </w:rPr>
              <w:fldChar w:fldCharType="end"/>
            </w:r>
          </w:hyperlink>
        </w:p>
        <w:p w14:paraId="3F906FCF" w14:textId="65AAA73A" w:rsidR="0074673B" w:rsidRDefault="00260CA3">
          <w:r>
            <w:fldChar w:fldCharType="end"/>
          </w:r>
        </w:p>
      </w:sdtContent>
    </w:sdt>
    <w:p w14:paraId="231E3C3B" w14:textId="77777777" w:rsidR="0074673B" w:rsidRDefault="00260CA3">
      <w:pPr>
        <w:spacing w:after="0" w:line="259" w:lineRule="auto"/>
        <w:ind w:left="0" w:right="0" w:firstLine="0"/>
      </w:pPr>
      <w:r>
        <w:t xml:space="preserve"> </w:t>
      </w:r>
    </w:p>
    <w:p w14:paraId="59F969B7" w14:textId="77777777" w:rsidR="0074673B" w:rsidRDefault="00260CA3">
      <w:pPr>
        <w:spacing w:after="0" w:line="259" w:lineRule="auto"/>
        <w:ind w:left="0" w:right="0" w:firstLine="0"/>
      </w:pPr>
      <w:r>
        <w:t xml:space="preserve"> </w:t>
      </w:r>
    </w:p>
    <w:p w14:paraId="505979DB" w14:textId="77777777" w:rsidR="0074673B" w:rsidRDefault="00260CA3">
      <w:pPr>
        <w:spacing w:after="0" w:line="259" w:lineRule="auto"/>
        <w:ind w:left="0" w:right="0" w:firstLine="0"/>
      </w:pPr>
      <w:r>
        <w:t xml:space="preserve"> </w:t>
      </w:r>
    </w:p>
    <w:p w14:paraId="13A4A160" w14:textId="77777777" w:rsidR="0074673B" w:rsidRDefault="00260CA3">
      <w:pPr>
        <w:spacing w:after="5" w:line="259" w:lineRule="auto"/>
        <w:ind w:left="0" w:right="0" w:firstLine="0"/>
      </w:pPr>
      <w:r>
        <w:t xml:space="preserve"> </w:t>
      </w:r>
    </w:p>
    <w:p w14:paraId="102F2B8B" w14:textId="354A7325" w:rsidR="0074673B" w:rsidRPr="008053C4" w:rsidRDefault="0074673B">
      <w:pPr>
        <w:spacing w:after="0" w:line="259" w:lineRule="auto"/>
        <w:ind w:left="0" w:right="0" w:firstLine="0"/>
        <w:rPr>
          <w:strike/>
        </w:rPr>
      </w:pPr>
    </w:p>
    <w:p w14:paraId="7CA6203A" w14:textId="77777777" w:rsidR="0074673B" w:rsidRDefault="00260CA3">
      <w:pPr>
        <w:spacing w:after="0" w:line="259" w:lineRule="auto"/>
        <w:ind w:left="0" w:right="0" w:firstLine="0"/>
      </w:pPr>
      <w:r>
        <w:t xml:space="preserve"> </w:t>
      </w:r>
    </w:p>
    <w:p w14:paraId="0C2F3BC6" w14:textId="77777777" w:rsidR="0074673B" w:rsidRDefault="00260CA3">
      <w:pPr>
        <w:spacing w:after="0" w:line="259" w:lineRule="auto"/>
        <w:ind w:left="0" w:right="0" w:firstLine="0"/>
      </w:pPr>
      <w:r>
        <w:t xml:space="preserve"> </w:t>
      </w:r>
    </w:p>
    <w:p w14:paraId="0B14C139" w14:textId="77777777" w:rsidR="0074673B" w:rsidRDefault="00260CA3">
      <w:pPr>
        <w:spacing w:after="0" w:line="259" w:lineRule="auto"/>
        <w:ind w:left="0" w:right="0" w:firstLine="0"/>
      </w:pPr>
      <w:r>
        <w:t xml:space="preserve"> </w:t>
      </w:r>
    </w:p>
    <w:p w14:paraId="36455437" w14:textId="77777777" w:rsidR="0074673B" w:rsidRDefault="00260CA3">
      <w:pPr>
        <w:spacing w:after="0" w:line="259" w:lineRule="auto"/>
        <w:ind w:left="0" w:right="0" w:firstLine="0"/>
      </w:pPr>
      <w:r>
        <w:t xml:space="preserve"> </w:t>
      </w:r>
    </w:p>
    <w:p w14:paraId="1CBC97C7" w14:textId="77777777" w:rsidR="0074673B" w:rsidRDefault="00260CA3">
      <w:pPr>
        <w:spacing w:after="0" w:line="259" w:lineRule="auto"/>
        <w:ind w:left="0" w:right="0" w:firstLine="0"/>
      </w:pPr>
      <w:r>
        <w:t xml:space="preserve"> </w:t>
      </w:r>
    </w:p>
    <w:p w14:paraId="0A175FF3" w14:textId="77777777" w:rsidR="0074673B" w:rsidRDefault="00260CA3">
      <w:pPr>
        <w:spacing w:after="0" w:line="259" w:lineRule="auto"/>
        <w:ind w:left="0" w:right="0" w:firstLine="0"/>
      </w:pPr>
      <w:r>
        <w:t xml:space="preserve"> </w:t>
      </w:r>
    </w:p>
    <w:p w14:paraId="3DC898A9" w14:textId="77777777" w:rsidR="0074673B" w:rsidRDefault="00260CA3">
      <w:pPr>
        <w:spacing w:after="0" w:line="259" w:lineRule="auto"/>
        <w:ind w:left="0" w:right="0" w:firstLine="0"/>
      </w:pPr>
      <w:r>
        <w:t xml:space="preserve"> </w:t>
      </w:r>
    </w:p>
    <w:p w14:paraId="53956BC0" w14:textId="77777777" w:rsidR="0074673B" w:rsidRDefault="00260CA3">
      <w:pPr>
        <w:spacing w:after="0" w:line="259" w:lineRule="auto"/>
        <w:ind w:left="0" w:right="0" w:firstLine="0"/>
      </w:pPr>
      <w:r>
        <w:t xml:space="preserve"> </w:t>
      </w:r>
    </w:p>
    <w:p w14:paraId="26539538" w14:textId="77777777" w:rsidR="0074673B" w:rsidRDefault="00260CA3">
      <w:pPr>
        <w:spacing w:after="0" w:line="259" w:lineRule="auto"/>
        <w:ind w:left="0" w:right="0" w:firstLine="0"/>
      </w:pPr>
      <w:r>
        <w:t xml:space="preserve"> </w:t>
      </w:r>
    </w:p>
    <w:p w14:paraId="6F905178" w14:textId="77777777" w:rsidR="0074673B" w:rsidRDefault="00260CA3">
      <w:pPr>
        <w:spacing w:after="0" w:line="259" w:lineRule="auto"/>
        <w:ind w:left="0" w:right="0" w:firstLine="0"/>
      </w:pPr>
      <w:r>
        <w:t xml:space="preserve"> </w:t>
      </w:r>
    </w:p>
    <w:p w14:paraId="0E92576B" w14:textId="77777777" w:rsidR="0074673B" w:rsidRDefault="00260CA3">
      <w:pPr>
        <w:spacing w:after="0" w:line="259" w:lineRule="auto"/>
        <w:ind w:left="0" w:right="0" w:firstLine="0"/>
      </w:pPr>
      <w:r>
        <w:t xml:space="preserve"> </w:t>
      </w:r>
    </w:p>
    <w:p w14:paraId="1F3049DD" w14:textId="77777777" w:rsidR="0074673B" w:rsidRDefault="00260CA3">
      <w:pPr>
        <w:spacing w:after="0" w:line="259" w:lineRule="auto"/>
        <w:ind w:left="0" w:right="0" w:firstLine="0"/>
      </w:pPr>
      <w:r>
        <w:t xml:space="preserve"> </w:t>
      </w:r>
    </w:p>
    <w:p w14:paraId="1A8E5A49" w14:textId="77777777" w:rsidR="0074673B" w:rsidRDefault="00260CA3">
      <w:pPr>
        <w:spacing w:after="0" w:line="259" w:lineRule="auto"/>
        <w:ind w:left="0" w:right="0" w:firstLine="0"/>
      </w:pPr>
      <w:r>
        <w:t xml:space="preserve"> </w:t>
      </w:r>
    </w:p>
    <w:p w14:paraId="622A626E" w14:textId="77777777" w:rsidR="0074673B" w:rsidRDefault="00260CA3">
      <w:pPr>
        <w:spacing w:after="0" w:line="259" w:lineRule="auto"/>
        <w:ind w:left="0" w:right="0" w:firstLine="0"/>
      </w:pPr>
      <w:r>
        <w:t xml:space="preserve"> </w:t>
      </w:r>
    </w:p>
    <w:p w14:paraId="0F0F13D8" w14:textId="77777777" w:rsidR="0074673B" w:rsidRDefault="00260CA3">
      <w:pPr>
        <w:pStyle w:val="Heading1"/>
        <w:ind w:left="355"/>
      </w:pPr>
      <w:bookmarkStart w:id="1" w:name="_Toc62723271"/>
      <w:r>
        <w:lastRenderedPageBreak/>
        <w:t>1. Purpose and applicability</w:t>
      </w:r>
      <w:bookmarkEnd w:id="1"/>
      <w:r>
        <w:t xml:space="preserve"> </w:t>
      </w:r>
    </w:p>
    <w:p w14:paraId="5078FEF0" w14:textId="061EB7A8" w:rsidR="0074673B" w:rsidRDefault="00260CA3">
      <w:pPr>
        <w:ind w:left="847" w:right="913"/>
      </w:pPr>
      <w:r>
        <w:t xml:space="preserve">This policy defines the acceptable use </w:t>
      </w:r>
      <w:r w:rsidR="008053C4">
        <w:t>of School’s</w:t>
      </w:r>
      <w:r>
        <w:t xml:space="preserve"> information assets and those assets provided to the </w:t>
      </w:r>
      <w:r w:rsidR="00581318">
        <w:t>School</w:t>
      </w:r>
      <w:r>
        <w:t xml:space="preserve"> by partner organisations. </w:t>
      </w:r>
      <w:r w:rsidR="00342ECB">
        <w:t>It is known as the “Acceptable Use Policy” or “AUP”.</w:t>
      </w:r>
    </w:p>
    <w:p w14:paraId="4CD9233D" w14:textId="7334D793" w:rsidR="0074673B" w:rsidRDefault="00260CA3">
      <w:pPr>
        <w:ind w:left="847" w:right="913"/>
      </w:pPr>
      <w:r>
        <w:t xml:space="preserve">This policy applies to </w:t>
      </w:r>
      <w:r w:rsidR="00581318">
        <w:t>School</w:t>
      </w:r>
      <w:r>
        <w:t xml:space="preserve"> </w:t>
      </w:r>
      <w:r w:rsidR="00745908">
        <w:t xml:space="preserve">workforce </w:t>
      </w:r>
      <w:r w:rsidR="00CF33ED">
        <w:t xml:space="preserve">including temporary and agency workers, </w:t>
      </w:r>
      <w:r w:rsidR="00745908">
        <w:t xml:space="preserve">volunteers, </w:t>
      </w:r>
      <w:r w:rsidR="00CF33ED">
        <w:t xml:space="preserve">independent consultants and </w:t>
      </w:r>
      <w:r>
        <w:t xml:space="preserve">suppliers/contractors who need to use </w:t>
      </w:r>
      <w:r w:rsidR="00581318">
        <w:t>School</w:t>
      </w:r>
      <w:r>
        <w:t xml:space="preserve"> information assets, as part of/to carry out their duties. These people are referred to as “users” in the rest of this document. </w:t>
      </w:r>
    </w:p>
    <w:p w14:paraId="4129C423" w14:textId="77777777" w:rsidR="0074673B" w:rsidRDefault="00260CA3">
      <w:pPr>
        <w:ind w:left="847" w:right="913"/>
      </w:pPr>
      <w:r>
        <w:t xml:space="preserve">Acceptable use means that access to information is legitimate, it is used only for the intended purpose(s), the required standards of practice are in place to protect the confidentiality, integrity and availability of information, and the use complies with relevant legislation and regulation.    </w:t>
      </w:r>
    </w:p>
    <w:p w14:paraId="7A56388B" w14:textId="55BFEDCA" w:rsidR="0074673B" w:rsidRDefault="00260CA3">
      <w:pPr>
        <w:spacing w:after="230"/>
        <w:ind w:left="847" w:right="913"/>
      </w:pPr>
      <w:r>
        <w:t xml:space="preserve">The </w:t>
      </w:r>
      <w:r w:rsidR="00581318">
        <w:t>School</w:t>
      </w:r>
      <w:r>
        <w:t xml:space="preserve"> aims at all times to conduct its business in a professional manner and to provide the highest possible level of service, both internally and to its customers.  Any loss, compromise, or misuse of </w:t>
      </w:r>
      <w:r w:rsidR="00581318">
        <w:t>School</w:t>
      </w:r>
      <w:r>
        <w:t xml:space="preserve"> information and associated assets, however caused, could have potentially devastating consequences for the </w:t>
      </w:r>
      <w:r w:rsidR="00581318">
        <w:t>School</w:t>
      </w:r>
      <w:r>
        <w:t xml:space="preserve"> and may result in financial loss and legal action. </w:t>
      </w:r>
    </w:p>
    <w:p w14:paraId="58C437C9" w14:textId="77777777" w:rsidR="0074673B" w:rsidRDefault="00260CA3">
      <w:pPr>
        <w:pStyle w:val="Heading1"/>
        <w:ind w:left="355"/>
      </w:pPr>
      <w:bookmarkStart w:id="2" w:name="_Toc62723272"/>
      <w:r>
        <w:t>2. Definitions</w:t>
      </w:r>
      <w:bookmarkEnd w:id="2"/>
      <w:r>
        <w:t xml:space="preserve">  </w:t>
      </w:r>
    </w:p>
    <w:p w14:paraId="7A9D0DA1" w14:textId="77777777" w:rsidR="0074673B" w:rsidRDefault="00260CA3">
      <w:pPr>
        <w:ind w:left="847" w:right="913"/>
      </w:pPr>
      <w:r>
        <w:t xml:space="preserve">An </w:t>
      </w:r>
      <w:r w:rsidRPr="008053C4">
        <w:rPr>
          <w:b/>
        </w:rPr>
        <w:t>information asset</w:t>
      </w:r>
      <w:r>
        <w:t xml:space="preserve"> is any data, device, or other component of the environment that supports information-related activities. Assets include hardware (e.g. laptops), software and confidential information (e.g. a person’s record). </w:t>
      </w:r>
    </w:p>
    <w:p w14:paraId="7620E41A" w14:textId="3F1237C6" w:rsidR="0074673B" w:rsidRDefault="00260CA3">
      <w:pPr>
        <w:ind w:left="847" w:right="913"/>
      </w:pPr>
      <w:r>
        <w:t xml:space="preserve">Inappropriate use of information assets exposes the </w:t>
      </w:r>
      <w:r w:rsidR="00581318">
        <w:t>School</w:t>
      </w:r>
      <w:r>
        <w:t xml:space="preserve"> and the service users who entrust us with their data to risks.  </w:t>
      </w:r>
    </w:p>
    <w:p w14:paraId="66DBBB25" w14:textId="77777777" w:rsidR="0074673B" w:rsidRDefault="00260CA3">
      <w:pPr>
        <w:ind w:left="847" w:right="913"/>
      </w:pPr>
      <w:r>
        <w:t xml:space="preserve">A </w:t>
      </w:r>
      <w:r w:rsidRPr="008053C4">
        <w:rPr>
          <w:b/>
        </w:rPr>
        <w:t>data subject</w:t>
      </w:r>
      <w:r>
        <w:t xml:space="preserve"> is a person or organisation to whom data relates.   </w:t>
      </w:r>
    </w:p>
    <w:p w14:paraId="16A76478" w14:textId="38F27528" w:rsidR="0074673B" w:rsidRDefault="00260CA3">
      <w:pPr>
        <w:ind w:left="847" w:right="913"/>
      </w:pPr>
      <w:r>
        <w:t xml:space="preserve">A </w:t>
      </w:r>
      <w:r w:rsidRPr="008053C4">
        <w:rPr>
          <w:b/>
        </w:rPr>
        <w:t>data controller</w:t>
      </w:r>
      <w:r>
        <w:t xml:space="preserve"> is a person or organisation who is legally in charge of a data asset. The </w:t>
      </w:r>
      <w:r w:rsidR="00581318">
        <w:t>School</w:t>
      </w:r>
      <w:r>
        <w:t xml:space="preserve"> is the data controller for many of the assets it holds. </w:t>
      </w:r>
    </w:p>
    <w:p w14:paraId="2EC603E5" w14:textId="48854B49" w:rsidR="0074673B" w:rsidRDefault="00260CA3">
      <w:pPr>
        <w:ind w:left="847" w:right="913"/>
      </w:pPr>
      <w:r>
        <w:t xml:space="preserve">A </w:t>
      </w:r>
      <w:r w:rsidRPr="008053C4">
        <w:rPr>
          <w:b/>
        </w:rPr>
        <w:t>data processor</w:t>
      </w:r>
      <w:r>
        <w:t xml:space="preserve"> is a person or organisation who is tasked by a data controller with using a data asset. The </w:t>
      </w:r>
      <w:r w:rsidR="00581318">
        <w:t>School</w:t>
      </w:r>
      <w:r>
        <w:t xml:space="preserve"> is a data processor for some organisations such as the</w:t>
      </w:r>
      <w:r w:rsidRPr="0014453D">
        <w:t xml:space="preserve"> NHS</w:t>
      </w:r>
      <w:r w:rsidR="0014453D">
        <w:t>,</w:t>
      </w:r>
      <w:r>
        <w:t xml:space="preserve"> </w:t>
      </w:r>
      <w:r w:rsidR="00456576">
        <w:t xml:space="preserve">Local Authority </w:t>
      </w:r>
      <w:r>
        <w:t xml:space="preserve">and Police. </w:t>
      </w:r>
    </w:p>
    <w:p w14:paraId="5577C8A1" w14:textId="4697FC09" w:rsidR="00C73B9E" w:rsidRDefault="00C73B9E" w:rsidP="00C73B9E">
      <w:pPr>
        <w:ind w:left="847" w:right="913"/>
      </w:pPr>
      <w:r w:rsidRPr="00C73B9E">
        <w:rPr>
          <w:bCs/>
        </w:rPr>
        <w:t>A</w:t>
      </w:r>
      <w:r>
        <w:rPr>
          <w:b/>
        </w:rPr>
        <w:t xml:space="preserve"> device </w:t>
      </w:r>
      <w:r>
        <w:t xml:space="preserve">is any computer device capable of storage </w:t>
      </w:r>
      <w:r w:rsidR="00D11D38">
        <w:t>or other processing</w:t>
      </w:r>
      <w:r>
        <w:t xml:space="preserve"> such as a tablet, laptop, </w:t>
      </w:r>
      <w:r w:rsidR="00D11D38">
        <w:t xml:space="preserve">mobile phone, </w:t>
      </w:r>
      <w:r>
        <w:t xml:space="preserve">smart screen or desktop. </w:t>
      </w:r>
    </w:p>
    <w:p w14:paraId="7D9039C9" w14:textId="2A4CF8CB" w:rsidR="0074673B" w:rsidRDefault="00260CA3">
      <w:pPr>
        <w:ind w:left="847" w:right="913"/>
      </w:pPr>
      <w:r>
        <w:t xml:space="preserve">A </w:t>
      </w:r>
      <w:r w:rsidRPr="008053C4">
        <w:rPr>
          <w:b/>
        </w:rPr>
        <w:t>user</w:t>
      </w:r>
      <w:r>
        <w:t xml:space="preserve"> is any person or organisation accessing information assets.  </w:t>
      </w:r>
    </w:p>
    <w:p w14:paraId="65F1551E" w14:textId="362274BC" w:rsidR="007036E2" w:rsidRDefault="007036E2">
      <w:pPr>
        <w:ind w:left="847" w:right="913"/>
      </w:pPr>
      <w:r>
        <w:rPr>
          <w:b/>
        </w:rPr>
        <w:t>Personal data</w:t>
      </w:r>
      <w:r>
        <w:t xml:space="preserve"> is data that relate to an individual</w:t>
      </w:r>
      <w:r w:rsidR="00563FBB">
        <w:t xml:space="preserve">. For example, your name, address and date of birth are examples of your personal data. </w:t>
      </w:r>
      <w:r w:rsidR="000B17CC">
        <w:rPr>
          <w:b/>
        </w:rPr>
        <w:t>S</w:t>
      </w:r>
      <w:r w:rsidR="00D96638">
        <w:rPr>
          <w:b/>
        </w:rPr>
        <w:t>pecial category</w:t>
      </w:r>
      <w:r w:rsidR="000B17CC">
        <w:rPr>
          <w:b/>
        </w:rPr>
        <w:t xml:space="preserve"> personal data</w:t>
      </w:r>
      <w:r w:rsidR="000B17CC">
        <w:t xml:space="preserve"> </w:t>
      </w:r>
      <w:r w:rsidR="00922101">
        <w:t>is</w:t>
      </w:r>
      <w:r w:rsidR="008950B7">
        <w:t xml:space="preserve"> </w:t>
      </w:r>
      <w:r w:rsidR="00EC7204">
        <w:t>data revealing “</w:t>
      </w:r>
      <w:r w:rsidR="00EC7204" w:rsidRPr="00EC7204">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EC7204">
        <w:t>”</w:t>
      </w:r>
      <w:r w:rsidR="00C02A47">
        <w:rPr>
          <w:rStyle w:val="FootnoteReference"/>
        </w:rPr>
        <w:footnoteReference w:id="1"/>
      </w:r>
    </w:p>
    <w:p w14:paraId="029E5158" w14:textId="04F9C5C0" w:rsidR="00EE26F5" w:rsidRPr="00EE26F5" w:rsidRDefault="00ED02C0">
      <w:pPr>
        <w:ind w:left="847" w:right="913"/>
        <w:rPr>
          <w:bCs/>
        </w:rPr>
      </w:pPr>
      <w:r>
        <w:rPr>
          <w:b/>
        </w:rPr>
        <w:lastRenderedPageBreak/>
        <w:t>S</w:t>
      </w:r>
      <w:r w:rsidR="00EE26F5">
        <w:rPr>
          <w:b/>
        </w:rPr>
        <w:t>ensitive data</w:t>
      </w:r>
      <w:r w:rsidR="00EE26F5">
        <w:rPr>
          <w:bCs/>
        </w:rPr>
        <w:t xml:space="preserve"> is information which is either personal (especially special category data) or commercially sensitive to the school e.g. financial matters.</w:t>
      </w:r>
    </w:p>
    <w:p w14:paraId="2105CCCE" w14:textId="77777777" w:rsidR="0074673B" w:rsidRDefault="00260CA3">
      <w:pPr>
        <w:pStyle w:val="Heading2"/>
        <w:ind w:left="355"/>
      </w:pPr>
      <w:r>
        <w:t xml:space="preserve">3. Policy Statements </w:t>
      </w:r>
    </w:p>
    <w:p w14:paraId="768ECD2E" w14:textId="3CA5FB7F" w:rsidR="0074673B" w:rsidRDefault="00260CA3">
      <w:pPr>
        <w:ind w:left="847" w:right="913"/>
      </w:pPr>
      <w:r>
        <w:t xml:space="preserve">It is the responsibility of all users to know this policy and to conduct their activities accordingly.  </w:t>
      </w:r>
      <w:r w:rsidR="000255F3">
        <w:t>Breach</w:t>
      </w:r>
      <w:r>
        <w:t xml:space="preserve"> by any user could result in disciplinary action or other appropriate action being taken. </w:t>
      </w:r>
    </w:p>
    <w:p w14:paraId="5F624F73" w14:textId="46AE1805" w:rsidR="0074673B" w:rsidRDefault="00581318">
      <w:pPr>
        <w:ind w:left="847" w:right="913"/>
      </w:pPr>
      <w:r>
        <w:t>School</w:t>
      </w:r>
      <w:r w:rsidR="00260CA3">
        <w:t xml:space="preserve"> information facilities are provided for business purposes only, with limited personal use permitted as defined elsewhere in this document.  </w:t>
      </w:r>
    </w:p>
    <w:p w14:paraId="598EE4CA" w14:textId="77777777" w:rsidR="0074673B" w:rsidRDefault="00260CA3">
      <w:pPr>
        <w:ind w:left="847" w:right="913"/>
      </w:pPr>
      <w:r>
        <w:t xml:space="preserve">Use of information facilities must be authorised by line managers. </w:t>
      </w:r>
    </w:p>
    <w:p w14:paraId="59EBF671" w14:textId="20EA538C" w:rsidR="0074673B" w:rsidRDefault="00260CA3">
      <w:pPr>
        <w:ind w:left="847" w:right="913"/>
      </w:pPr>
      <w:r>
        <w:t xml:space="preserve">Any use of </w:t>
      </w:r>
      <w:r w:rsidR="00581318">
        <w:t>School</w:t>
      </w:r>
      <w:r>
        <w:t xml:space="preserve"> facilities for unauthorised purposes may be regarded as improper use of facilities.  </w:t>
      </w:r>
      <w:r w:rsidR="00581318">
        <w:t>School</w:t>
      </w:r>
      <w:r>
        <w:t xml:space="preserve"> IT systems must display an appropriate warning notice to this effect when users log on.   </w:t>
      </w:r>
    </w:p>
    <w:p w14:paraId="4C5A3DD1" w14:textId="3C1E5F2E" w:rsidR="0074673B" w:rsidRDefault="00260CA3">
      <w:pPr>
        <w:ind w:left="847" w:right="913"/>
      </w:pPr>
      <w:r>
        <w:t xml:space="preserve">Users should be aware that any data they create on </w:t>
      </w:r>
      <w:r w:rsidR="00581318">
        <w:t>School</w:t>
      </w:r>
      <w:r>
        <w:t xml:space="preserve"> systems (including anything pertaining to themselves) is deemed to be the property of </w:t>
      </w:r>
      <w:r w:rsidR="00581318">
        <w:t>School</w:t>
      </w:r>
      <w:r>
        <w:t xml:space="preserve">. Users are responsible for exercising good judgment regarding the reasonableness of personal use and to be compliant with the </w:t>
      </w:r>
      <w:r w:rsidR="00207501">
        <w:t xml:space="preserve">Employee </w:t>
      </w:r>
      <w:r>
        <w:t xml:space="preserve">Code of Conduct. </w:t>
      </w:r>
    </w:p>
    <w:p w14:paraId="3D0262ED" w14:textId="72F98575" w:rsidR="0074673B" w:rsidRDefault="00260CA3">
      <w:pPr>
        <w:ind w:left="847" w:right="913"/>
      </w:pPr>
      <w:r>
        <w:t xml:space="preserve">For security and network maintenance purposes, authorised users may monitor </w:t>
      </w:r>
      <w:r w:rsidR="00ED02C0">
        <w:t>devices</w:t>
      </w:r>
      <w:r>
        <w:t xml:space="preserve">, systems and network traffic at any time. The </w:t>
      </w:r>
      <w:r w:rsidR="00581318">
        <w:t>School</w:t>
      </w:r>
      <w:r>
        <w:t xml:space="preserve"> reserves the right to audit </w:t>
      </w:r>
      <w:r w:rsidR="00ED02C0">
        <w:t xml:space="preserve">devices, </w:t>
      </w:r>
      <w:r>
        <w:t xml:space="preserve">networks and systems on a periodic basis to ensure compliance with this policy. </w:t>
      </w:r>
    </w:p>
    <w:p w14:paraId="1F99FC6F" w14:textId="19730896" w:rsidR="0074673B" w:rsidRDefault="00260CA3">
      <w:pPr>
        <w:ind w:left="847" w:right="913"/>
      </w:pPr>
      <w:r>
        <w:t xml:space="preserve">The policy is not designed to be obstructive.  If you believe that any element of this policy hinders or prevents you from carrying out </w:t>
      </w:r>
      <w:r w:rsidR="004E4E3A">
        <w:t>your duties, please contact the school office staff.</w:t>
      </w:r>
      <w:r>
        <w:t xml:space="preserve"> </w:t>
      </w:r>
    </w:p>
    <w:p w14:paraId="7175FC19" w14:textId="69953060" w:rsidR="0074673B" w:rsidRPr="008053C4" w:rsidRDefault="0074673B">
      <w:pPr>
        <w:spacing w:after="230"/>
        <w:ind w:left="847" w:right="913"/>
        <w:rPr>
          <w:strike/>
        </w:rPr>
      </w:pPr>
    </w:p>
    <w:p w14:paraId="565539C0" w14:textId="77777777" w:rsidR="0074673B" w:rsidRDefault="00260CA3">
      <w:pPr>
        <w:pStyle w:val="Heading1"/>
        <w:ind w:left="355"/>
      </w:pPr>
      <w:bookmarkStart w:id="3" w:name="_Toc62723273"/>
      <w:r>
        <w:t>4. Use of Personal Data</w:t>
      </w:r>
      <w:bookmarkEnd w:id="3"/>
      <w:r>
        <w:t xml:space="preserve"> </w:t>
      </w:r>
    </w:p>
    <w:p w14:paraId="0C58D679" w14:textId="6C432C03" w:rsidR="0074673B" w:rsidRDefault="00260CA3" w:rsidP="008053C4">
      <w:pPr>
        <w:spacing w:after="0" w:line="259" w:lineRule="auto"/>
        <w:ind w:left="852" w:right="0" w:firstLine="0"/>
      </w:pPr>
      <w:r>
        <w:t xml:space="preserve">The </w:t>
      </w:r>
      <w:r w:rsidR="00581318">
        <w:t>School</w:t>
      </w:r>
      <w:r>
        <w:t xml:space="preserve"> has access to a wide range of personal data entrusted to us by our citizens and others. This data must be used and access in accordance with law.  </w:t>
      </w:r>
    </w:p>
    <w:p w14:paraId="47289827" w14:textId="77777777" w:rsidR="0074673B" w:rsidRDefault="00260CA3">
      <w:pPr>
        <w:spacing w:after="0" w:line="259" w:lineRule="auto"/>
        <w:ind w:left="852" w:right="0" w:firstLine="0"/>
      </w:pPr>
      <w:r>
        <w:t xml:space="preserve"> </w:t>
      </w:r>
    </w:p>
    <w:p w14:paraId="7B61F2D8" w14:textId="2E222BA7" w:rsidR="0074673B" w:rsidRDefault="00260CA3">
      <w:pPr>
        <w:spacing w:after="230"/>
        <w:ind w:left="847" w:right="913"/>
      </w:pPr>
      <w:r>
        <w:t xml:space="preserve">Users must only use personal data in accordance with the agreed and published purposes for the collection of data. Using personal data in any manner requires a </w:t>
      </w:r>
      <w:r w:rsidR="00554440">
        <w:t xml:space="preserve">clear </w:t>
      </w:r>
      <w:r>
        <w:t xml:space="preserve">legal basis or consent from the data subject. Merging personal data with other sources, for example, is not permitted unless a legal basis or consent is present, and the use of the data correctly authorised. </w:t>
      </w:r>
    </w:p>
    <w:p w14:paraId="77AE5123" w14:textId="77777777" w:rsidR="0074673B" w:rsidRDefault="00260CA3">
      <w:pPr>
        <w:pStyle w:val="Heading1"/>
        <w:ind w:left="355"/>
      </w:pPr>
      <w:bookmarkStart w:id="4" w:name="_Toc62723274"/>
      <w:r>
        <w:t>5. Information System Security</w:t>
      </w:r>
      <w:bookmarkEnd w:id="4"/>
      <w:r>
        <w:t xml:space="preserve"> </w:t>
      </w:r>
    </w:p>
    <w:p w14:paraId="756B918A" w14:textId="1C42BDF1" w:rsidR="0074673B" w:rsidRDefault="00260CA3">
      <w:pPr>
        <w:ind w:left="847" w:right="913"/>
      </w:pPr>
      <w:r>
        <w:t xml:space="preserve">Security of the </w:t>
      </w:r>
      <w:r w:rsidR="00581318">
        <w:t>School</w:t>
      </w:r>
      <w:r>
        <w:t xml:space="preserve">’s information assets is paramount.  Information assets must be treated as confidential unless marked as public. The </w:t>
      </w:r>
      <w:r w:rsidR="00581318">
        <w:t>School</w:t>
      </w:r>
      <w:r>
        <w:t xml:space="preserve"> is the data controller for most information assets held, however users must be aware that the </w:t>
      </w:r>
      <w:r w:rsidR="00581318">
        <w:t>School</w:t>
      </w:r>
      <w:r>
        <w:t xml:space="preserve"> acts as a data processor for other organisations. Users with access to such information assets must maintain awareness and compliance with the data owner’s policies. </w:t>
      </w:r>
    </w:p>
    <w:p w14:paraId="3ABB55A4" w14:textId="77777777" w:rsidR="0074673B" w:rsidRDefault="00260CA3">
      <w:pPr>
        <w:pStyle w:val="Heading2"/>
        <w:ind w:left="1090"/>
      </w:pPr>
      <w:r>
        <w:lastRenderedPageBreak/>
        <w:t xml:space="preserve">a. Security Controls and Reporting </w:t>
      </w:r>
    </w:p>
    <w:p w14:paraId="3FD14DD1" w14:textId="477D9A8C" w:rsidR="0074673B" w:rsidRDefault="00260CA3">
      <w:pPr>
        <w:ind w:left="847" w:right="913"/>
      </w:pPr>
      <w:r>
        <w:t xml:space="preserve">The </w:t>
      </w:r>
      <w:r w:rsidR="00581318">
        <w:t>School</w:t>
      </w:r>
      <w:r>
        <w:t xml:space="preserve"> has implemented security systems to safeguard information assets.  These include controls over viruses, offensive and illegal material, disruption to our systems, and unauthorised access. Bypassing or attempting to bypass these security systems is a breach of policy. </w:t>
      </w:r>
    </w:p>
    <w:p w14:paraId="5BA33194" w14:textId="77777777" w:rsidR="0074673B" w:rsidRDefault="00260CA3">
      <w:pPr>
        <w:ind w:left="847" w:right="913"/>
      </w:pPr>
      <w:r>
        <w:t xml:space="preserve">To be effective, all users must support and use these systems and must assist in identifying and eliminating threats to information security. Any breach or suspected breach of this policy must be regarded as a security incident. </w:t>
      </w:r>
    </w:p>
    <w:p w14:paraId="1EB1CEC3" w14:textId="55ECCDF9" w:rsidR="0074673B" w:rsidRDefault="00260CA3">
      <w:pPr>
        <w:ind w:left="847" w:right="913"/>
      </w:pPr>
      <w:r w:rsidRPr="00771062">
        <w:rPr>
          <w:color w:val="auto"/>
        </w:rPr>
        <w:t>Users must report security incidents to the</w:t>
      </w:r>
      <w:r w:rsidR="00440DC0" w:rsidRPr="00771062">
        <w:rPr>
          <w:color w:val="auto"/>
        </w:rPr>
        <w:t xml:space="preserve"> </w:t>
      </w:r>
      <w:r w:rsidR="00771062" w:rsidRPr="00771062">
        <w:rPr>
          <w:color w:val="auto"/>
        </w:rPr>
        <w:t>Headteacher or deputy headteacher</w:t>
      </w:r>
      <w:r w:rsidRPr="00771062">
        <w:rPr>
          <w:color w:val="auto"/>
        </w:rPr>
        <w:t xml:space="preserve"> </w:t>
      </w:r>
      <w:r w:rsidR="00771062" w:rsidRPr="00771062">
        <w:rPr>
          <w:color w:val="auto"/>
        </w:rPr>
        <w:t>(or school office staff</w:t>
      </w:r>
      <w:r w:rsidR="00771062">
        <w:rPr>
          <w:color w:val="auto"/>
        </w:rPr>
        <w:t xml:space="preserve"> who will pass the information on</w:t>
      </w:r>
      <w:r w:rsidR="00771062" w:rsidRPr="00771062">
        <w:rPr>
          <w:color w:val="auto"/>
        </w:rPr>
        <w:t xml:space="preserve">) </w:t>
      </w:r>
      <w:r>
        <w:t xml:space="preserve">immediately.   </w:t>
      </w:r>
    </w:p>
    <w:p w14:paraId="2655DA12" w14:textId="77777777" w:rsidR="0074673B" w:rsidRDefault="00260CA3">
      <w:pPr>
        <w:pStyle w:val="Heading2"/>
        <w:ind w:left="1090"/>
      </w:pPr>
      <w:r>
        <w:t xml:space="preserve">b. Use of Downloaded Programmes </w:t>
      </w:r>
    </w:p>
    <w:p w14:paraId="469BA61A" w14:textId="6A80D63C" w:rsidR="0074673B" w:rsidRDefault="00260CA3">
      <w:pPr>
        <w:ind w:left="847" w:right="913"/>
      </w:pPr>
      <w:r>
        <w:t xml:space="preserve">Under no circumstances may users use any programme that is not already installed on a </w:t>
      </w:r>
      <w:r w:rsidR="00581318">
        <w:t>School</w:t>
      </w:r>
      <w:r w:rsidR="009D6B11">
        <w:t xml:space="preserve"> </w:t>
      </w:r>
      <w:r w:rsidR="00A63ED5">
        <w:t>device</w:t>
      </w:r>
      <w:r w:rsidR="009D6B11">
        <w:t xml:space="preserve"> </w:t>
      </w:r>
      <w:r>
        <w:t xml:space="preserve">or download programmes from the Internet for use on </w:t>
      </w:r>
      <w:r w:rsidR="00581318">
        <w:t>School</w:t>
      </w:r>
      <w:r>
        <w:t xml:space="preserve"> ICT systems. </w:t>
      </w:r>
      <w:r w:rsidR="002C673C">
        <w:t>For devices</w:t>
      </w:r>
      <w:r w:rsidR="007F781C">
        <w:t xml:space="preserve"> where appropriate app stores are provided</w:t>
      </w:r>
      <w:r w:rsidR="002C673C">
        <w:t>, only applications from approved app stores should be installed</w:t>
      </w:r>
      <w:r w:rsidR="009458B8">
        <w:t xml:space="preserve"> but the school can choose to allow exceptions.</w:t>
      </w:r>
    </w:p>
    <w:p w14:paraId="5C400ACF" w14:textId="77777777" w:rsidR="0074673B" w:rsidRDefault="00260CA3">
      <w:pPr>
        <w:pStyle w:val="Heading2"/>
        <w:ind w:left="1090"/>
      </w:pPr>
      <w:r>
        <w:t xml:space="preserve">c. Passwords </w:t>
      </w:r>
    </w:p>
    <w:p w14:paraId="1FEB9F76" w14:textId="77777777" w:rsidR="0074673B" w:rsidRDefault="00260CA3">
      <w:pPr>
        <w:ind w:left="847" w:right="913"/>
      </w:pPr>
      <w:r>
        <w:t xml:space="preserve">Users are responsible for the security of their passwords and accounts.  Passwords must be kept confidential and not shared with others.     </w:t>
      </w:r>
    </w:p>
    <w:p w14:paraId="2D5139CD" w14:textId="77777777" w:rsidR="0074673B" w:rsidRDefault="00260CA3">
      <w:pPr>
        <w:ind w:left="847" w:right="913"/>
      </w:pPr>
      <w:r>
        <w:t xml:space="preserve">Passwords should be changed at regular intervals or based on the number of accesses.  The reuse of old passwords is not permitted. </w:t>
      </w:r>
    </w:p>
    <w:p w14:paraId="20232F56" w14:textId="77777777" w:rsidR="0074673B" w:rsidRDefault="00260CA3">
      <w:pPr>
        <w:ind w:left="847" w:right="913"/>
      </w:pPr>
      <w:r>
        <w:t xml:space="preserve">Temporary passwords must be changed at the first log on.  Passwords must be changed whenever there is any indication of possible system or password compromise. </w:t>
      </w:r>
    </w:p>
    <w:p w14:paraId="00DBC31F" w14:textId="2EA20BF3" w:rsidR="0074673B" w:rsidRPr="00771062" w:rsidRDefault="00260CA3">
      <w:pPr>
        <w:ind w:left="847" w:right="913"/>
        <w:rPr>
          <w:color w:val="auto"/>
        </w:rPr>
      </w:pPr>
      <w:r>
        <w:t xml:space="preserve">If legitimate access to an absent person’s system or data is required, then written or e-mail authority must be provided by a senior manager of the users and approved by </w:t>
      </w:r>
      <w:r w:rsidR="00771062">
        <w:rPr>
          <w:color w:val="auto"/>
        </w:rPr>
        <w:t>the headteacher.</w:t>
      </w:r>
    </w:p>
    <w:p w14:paraId="6E1FDF47" w14:textId="77777777" w:rsidR="0074673B" w:rsidRDefault="00260CA3">
      <w:pPr>
        <w:pStyle w:val="Heading1"/>
        <w:ind w:left="355"/>
      </w:pPr>
      <w:bookmarkStart w:id="5" w:name="_Toc62723275"/>
      <w:r>
        <w:t>6. Internet Usage</w:t>
      </w:r>
      <w:bookmarkEnd w:id="5"/>
      <w:r>
        <w:t xml:space="preserve"> </w:t>
      </w:r>
    </w:p>
    <w:p w14:paraId="50A95444" w14:textId="24B573CB" w:rsidR="0074673B" w:rsidRDefault="00260CA3">
      <w:pPr>
        <w:spacing w:after="11"/>
        <w:ind w:left="847" w:right="913"/>
      </w:pPr>
      <w:r>
        <w:t xml:space="preserve">The </w:t>
      </w:r>
      <w:r w:rsidR="00581318">
        <w:t>School</w:t>
      </w:r>
      <w:r>
        <w:t xml:space="preserve"> provides access to the information resources on the </w:t>
      </w:r>
    </w:p>
    <w:p w14:paraId="5612700B" w14:textId="77777777" w:rsidR="000D3A31" w:rsidRDefault="00260CA3" w:rsidP="000D3A31">
      <w:pPr>
        <w:ind w:left="847" w:right="913"/>
      </w:pPr>
      <w:r>
        <w:t xml:space="preserve">Internet to help users carry out their functions.  </w:t>
      </w:r>
      <w:r w:rsidR="000D3A31">
        <w:t>Many applications used by schools are now web hosted.</w:t>
      </w:r>
    </w:p>
    <w:p w14:paraId="63EA4589" w14:textId="4F3793A3" w:rsidR="0074673B" w:rsidRDefault="00260CA3">
      <w:pPr>
        <w:ind w:left="847" w:right="913"/>
      </w:pPr>
      <w:r>
        <w:t xml:space="preserve">Internet access for personal use is at </w:t>
      </w:r>
      <w:r w:rsidR="00581318">
        <w:t>School</w:t>
      </w:r>
      <w:r>
        <w:t xml:space="preserve">’s discretion and should not be assumed as a given. Any misuse of this facility can result in it being withdrawn. </w:t>
      </w:r>
    </w:p>
    <w:p w14:paraId="2D7A79E1" w14:textId="77777777" w:rsidR="0074673B" w:rsidRDefault="00260CA3">
      <w:pPr>
        <w:pStyle w:val="Heading2"/>
        <w:ind w:left="862"/>
      </w:pPr>
      <w:r>
        <w:t xml:space="preserve">E-mail Usage </w:t>
      </w:r>
    </w:p>
    <w:p w14:paraId="4EA26FCC" w14:textId="7C2C3071" w:rsidR="0074673B" w:rsidRDefault="00260CA3">
      <w:pPr>
        <w:spacing w:after="0"/>
        <w:ind w:left="847" w:right="913"/>
      </w:pPr>
      <w:r>
        <w:t xml:space="preserve">The e-mail system is for </w:t>
      </w:r>
      <w:r w:rsidR="00581318">
        <w:t>School</w:t>
      </w:r>
      <w:r>
        <w:t xml:space="preserve"> business use only. Users should use personal e-mail facilities wherever possible</w:t>
      </w:r>
      <w:r w:rsidR="00602A26">
        <w:t xml:space="preserve"> and web mail systems are allowed from </w:t>
      </w:r>
      <w:r w:rsidR="00581318">
        <w:t>School</w:t>
      </w:r>
      <w:r w:rsidR="00602A26">
        <w:t xml:space="preserve"> devices for this reason</w:t>
      </w:r>
      <w:r>
        <w:t xml:space="preserve">. </w:t>
      </w:r>
      <w:r w:rsidR="004261FB">
        <w:t>However,</w:t>
      </w:r>
      <w:r>
        <w:t xml:space="preserve"> the </w:t>
      </w:r>
      <w:r w:rsidR="00581318">
        <w:t>School</w:t>
      </w:r>
      <w:r>
        <w:t xml:space="preserve"> understands that users may on occasion need to send or receive personal e-mails using their work address.  Users wishing to send personal email must seek the prior permission of their manager.   </w:t>
      </w:r>
    </w:p>
    <w:p w14:paraId="48A7D4C1" w14:textId="77777777" w:rsidR="0074673B" w:rsidRDefault="00260CA3">
      <w:pPr>
        <w:spacing w:after="0" w:line="259" w:lineRule="auto"/>
        <w:ind w:left="900" w:right="0" w:firstLine="0"/>
      </w:pPr>
      <w:r>
        <w:t xml:space="preserve"> </w:t>
      </w:r>
    </w:p>
    <w:p w14:paraId="6999BC50" w14:textId="77777777" w:rsidR="0074673B" w:rsidRDefault="00260CA3">
      <w:pPr>
        <w:spacing w:after="0"/>
        <w:ind w:left="847" w:right="913"/>
      </w:pPr>
      <w:r>
        <w:lastRenderedPageBreak/>
        <w:t xml:space="preserve">E-mails that users intend to send should be checked carefully. E-mail should be treated like any other form of communication and, as such, what is normally regarded as unacceptable in, for example, a letter is equally unacceptable in an e-mail communication.  The sender of the e-mail is responsible for the safe arrival of information at its intended destination and it is the sender who is usually liable for any breach of security and confidentiality. </w:t>
      </w:r>
    </w:p>
    <w:p w14:paraId="49DA3ED9" w14:textId="77777777" w:rsidR="0074673B" w:rsidRDefault="00260CA3">
      <w:pPr>
        <w:spacing w:after="0" w:line="259" w:lineRule="auto"/>
        <w:ind w:left="900" w:right="0" w:firstLine="0"/>
      </w:pPr>
      <w:r>
        <w:t xml:space="preserve"> </w:t>
      </w:r>
    </w:p>
    <w:p w14:paraId="695765C4" w14:textId="6D2AD4CF" w:rsidR="00B21203" w:rsidRDefault="00260CA3">
      <w:pPr>
        <w:ind w:left="847" w:right="913"/>
      </w:pPr>
      <w:r>
        <w:t>Sending e-mails internally is secure. Sending e-mails externally is not</w:t>
      </w:r>
      <w:r w:rsidR="0034093E">
        <w:t xml:space="preserve"> generally</w:t>
      </w:r>
      <w:r>
        <w:t xml:space="preserve"> secure and they can be intercepted and viewed by unauthorised people. </w:t>
      </w:r>
      <w:r w:rsidR="004117E8">
        <w:t xml:space="preserve">Emails between the school, the council and </w:t>
      </w:r>
      <w:r w:rsidR="00DD1241">
        <w:t>many other email systems is now secure</w:t>
      </w:r>
      <w:r w:rsidR="00751CB5">
        <w:t xml:space="preserve">, as long as </w:t>
      </w:r>
      <w:r w:rsidR="00DD1241">
        <w:t>both sender and recipients are using modern email systems. For example,</w:t>
      </w:r>
      <w:r w:rsidR="00751CB5">
        <w:t xml:space="preserve"> Microsoft Office 365 mail, Gmail</w:t>
      </w:r>
      <w:r w:rsidR="00DD1241">
        <w:t>, outlook.com</w:t>
      </w:r>
      <w:r w:rsidR="008A1A8D">
        <w:t xml:space="preserve"> (formerly Hotmail) and</w:t>
      </w:r>
      <w:r w:rsidR="00751CB5">
        <w:t xml:space="preserve"> LGFL mail</w:t>
      </w:r>
      <w:r w:rsidR="008A1A8D">
        <w:t xml:space="preserve"> are all secure</w:t>
      </w:r>
      <w:r w:rsidR="00751CB5">
        <w:t xml:space="preserve">. </w:t>
      </w:r>
      <w:r w:rsidR="00B21203">
        <w:t xml:space="preserve">Please check with the DPO if unsure. </w:t>
      </w:r>
    </w:p>
    <w:p w14:paraId="54A9F95A" w14:textId="2DDF4499" w:rsidR="0074673B" w:rsidRDefault="00260CA3">
      <w:pPr>
        <w:ind w:left="847" w:right="913"/>
      </w:pPr>
      <w:r>
        <w:t xml:space="preserve">Secure e-mail must be used when e-mailing information to external agencies or individuals when the content of the e-mail includes: </w:t>
      </w:r>
    </w:p>
    <w:p w14:paraId="17CFC877" w14:textId="464B682B" w:rsidR="0074673B" w:rsidRDefault="004261FB">
      <w:pPr>
        <w:numPr>
          <w:ilvl w:val="0"/>
          <w:numId w:val="1"/>
        </w:numPr>
        <w:ind w:right="913" w:hanging="360"/>
      </w:pPr>
      <w:r>
        <w:t>Personal,</w:t>
      </w:r>
      <w:r w:rsidR="00260CA3">
        <w:t xml:space="preserve"> identifiable client or third party information </w:t>
      </w:r>
    </w:p>
    <w:p w14:paraId="194A3DBF" w14:textId="009DA0DA" w:rsidR="0074673B" w:rsidRDefault="00260CA3">
      <w:pPr>
        <w:numPr>
          <w:ilvl w:val="0"/>
          <w:numId w:val="1"/>
        </w:numPr>
        <w:ind w:right="913" w:hanging="360"/>
      </w:pPr>
      <w:r>
        <w:t xml:space="preserve">Financial, </w:t>
      </w:r>
      <w:r w:rsidR="00D96638">
        <w:t>special category</w:t>
      </w:r>
      <w:r>
        <w:t xml:space="preserve"> or other information that could cause detriment to the </w:t>
      </w:r>
      <w:r w:rsidR="00581318">
        <w:t>School</w:t>
      </w:r>
      <w:r>
        <w:t xml:space="preserve"> or to an individual </w:t>
      </w:r>
    </w:p>
    <w:p w14:paraId="502F8AEC" w14:textId="15EFF033" w:rsidR="0074673B" w:rsidRPr="008053C4" w:rsidRDefault="00260CA3">
      <w:pPr>
        <w:spacing w:after="0"/>
        <w:ind w:left="847" w:right="913"/>
        <w:rPr>
          <w:strike/>
          <w:color w:val="FF0000"/>
        </w:rPr>
      </w:pPr>
      <w:r>
        <w:t xml:space="preserve">Personal or sensitive business information must not be sent to an email address outside of </w:t>
      </w:r>
      <w:r w:rsidR="00581318">
        <w:t>School</w:t>
      </w:r>
      <w:r>
        <w:t xml:space="preserve">, unless it is absolutely </w:t>
      </w:r>
      <w:r w:rsidR="004261FB">
        <w:t>necessary,</w:t>
      </w:r>
      <w:r>
        <w:t xml:space="preserve"> and the transmission is secure. </w:t>
      </w:r>
    </w:p>
    <w:p w14:paraId="09F147AD" w14:textId="77777777" w:rsidR="0074673B" w:rsidRDefault="00260CA3" w:rsidP="00A825FB">
      <w:pPr>
        <w:spacing w:after="0" w:line="259" w:lineRule="auto"/>
        <w:ind w:left="900" w:right="0" w:firstLine="0"/>
      </w:pPr>
      <w:r>
        <w:t xml:space="preserve"> </w:t>
      </w:r>
    </w:p>
    <w:p w14:paraId="0857724C" w14:textId="26C4D4A2" w:rsidR="0074673B" w:rsidRDefault="00260CA3">
      <w:pPr>
        <w:ind w:left="847" w:right="913"/>
      </w:pPr>
      <w:r>
        <w:t>Staff must be vigilant with attachments to e-mails and links to documents downloaded from other locations as they may contain viruses. Users who suspect a possible vir</w:t>
      </w:r>
      <w:r w:rsidR="00771062">
        <w:t xml:space="preserve">us attack must report it to the school office staff </w:t>
      </w:r>
      <w:r>
        <w:t>immediately</w:t>
      </w:r>
      <w:r w:rsidR="00D553B0">
        <w:t>.</w:t>
      </w:r>
      <w:r>
        <w:t xml:space="preserve"> </w:t>
      </w:r>
    </w:p>
    <w:p w14:paraId="2E358FE0" w14:textId="3F3D32D4" w:rsidR="0074673B" w:rsidRDefault="00260CA3" w:rsidP="00A825FB">
      <w:pPr>
        <w:spacing w:after="96" w:line="259" w:lineRule="auto"/>
        <w:ind w:left="852" w:right="0" w:firstLine="0"/>
      </w:pPr>
      <w:r>
        <w:t xml:space="preserve"> Staff must be aware that e-mail is easy to forge and that attacks based on this are common. Always treat e-mails asking for unusual actions with suspicion. For example: </w:t>
      </w:r>
    </w:p>
    <w:p w14:paraId="57DD4F14" w14:textId="20D1C18D" w:rsidR="0074673B" w:rsidRDefault="00260CA3">
      <w:pPr>
        <w:numPr>
          <w:ilvl w:val="0"/>
          <w:numId w:val="1"/>
        </w:numPr>
        <w:ind w:right="913" w:hanging="360"/>
      </w:pPr>
      <w:r>
        <w:t xml:space="preserve">Any e-mail asking to move </w:t>
      </w:r>
      <w:r w:rsidR="00CA55B7">
        <w:t xml:space="preserve">school </w:t>
      </w:r>
      <w:r>
        <w:t>money should be confirmed in person or by telephone.</w:t>
      </w:r>
      <w:r w:rsidR="00CA55B7">
        <w:t xml:space="preserve"> If a telephone number is provided for the person or organisation in the email, do not use it but find their number from another source to confirm.</w:t>
      </w:r>
      <w:r>
        <w:t xml:space="preserve"> </w:t>
      </w:r>
    </w:p>
    <w:p w14:paraId="29FB03C2" w14:textId="681E05BE" w:rsidR="00B269E4" w:rsidRDefault="00B269E4">
      <w:pPr>
        <w:numPr>
          <w:ilvl w:val="0"/>
          <w:numId w:val="1"/>
        </w:numPr>
        <w:ind w:right="913" w:hanging="360"/>
      </w:pPr>
      <w:r>
        <w:t>Emails with attachments must be treated with suspicion, even if you think you know the person</w:t>
      </w:r>
      <w:r w:rsidR="00B01A03">
        <w:t>; email names and addresses are surprisingly easy to fake</w:t>
      </w:r>
      <w:r>
        <w:t xml:space="preserve">. If an </w:t>
      </w:r>
      <w:r w:rsidR="00771062">
        <w:t>un</w:t>
      </w:r>
      <w:r>
        <w:t xml:space="preserve">usual action is requested (e.g. “enable macros to read document” </w:t>
      </w:r>
      <w:r w:rsidR="00AD6465">
        <w:t>or “run this program”</w:t>
      </w:r>
      <w:r w:rsidR="00B01A03">
        <w:t>), check that it is genuine first.</w:t>
      </w:r>
    </w:p>
    <w:p w14:paraId="1BAB9325" w14:textId="560B2112" w:rsidR="0074673B" w:rsidRDefault="00260CA3" w:rsidP="008053C4">
      <w:pPr>
        <w:numPr>
          <w:ilvl w:val="0"/>
          <w:numId w:val="1"/>
        </w:numPr>
        <w:ind w:right="913" w:hanging="360"/>
      </w:pPr>
      <w:r>
        <w:t xml:space="preserve">Any email asking for a password or to click on a link which then asks for username, password or bank details even if it appears to be from </w:t>
      </w:r>
      <w:r w:rsidR="003A29FD">
        <w:t>IT</w:t>
      </w:r>
      <w:r>
        <w:t xml:space="preserve"> may be fake – </w:t>
      </w:r>
      <w:r w:rsidR="003A29FD">
        <w:t>I</w:t>
      </w:r>
      <w:r>
        <w:t xml:space="preserve">T will never ask for these details. </w:t>
      </w:r>
    </w:p>
    <w:p w14:paraId="1BC12B49" w14:textId="0264D636" w:rsidR="0050387B" w:rsidRDefault="00260CA3" w:rsidP="00AF2623">
      <w:pPr>
        <w:numPr>
          <w:ilvl w:val="0"/>
          <w:numId w:val="1"/>
        </w:numPr>
        <w:ind w:right="913" w:hanging="360"/>
      </w:pPr>
      <w:r>
        <w:t>E-mails containing urgent invoices</w:t>
      </w:r>
      <w:r w:rsidR="00AF2623">
        <w:t>,</w:t>
      </w:r>
      <w:r w:rsidR="0050387B">
        <w:t xml:space="preserve"> offering tax refunds, saying your account will be locked out if you don’t reset it now, </w:t>
      </w:r>
      <w:r w:rsidR="00AF2623">
        <w:t xml:space="preserve">saying that a </w:t>
      </w:r>
      <w:r w:rsidR="00AF2623">
        <w:lastRenderedPageBreak/>
        <w:t xml:space="preserve">colleague is stuck in Spain and needs you to send them </w:t>
      </w:r>
      <w:r w:rsidR="00CA55B7">
        <w:t>m</w:t>
      </w:r>
      <w:r w:rsidR="00AF2623">
        <w:t xml:space="preserve">oney, </w:t>
      </w:r>
      <w:r w:rsidR="0050387B">
        <w:t xml:space="preserve">or that you have won a lottery are </w:t>
      </w:r>
      <w:r w:rsidR="00AF2623">
        <w:t>likely to be fake</w:t>
      </w:r>
      <w:r w:rsidR="00CA55B7">
        <w:t>.</w:t>
      </w:r>
    </w:p>
    <w:p w14:paraId="262DC6D3" w14:textId="782D5E02" w:rsidR="0074673B" w:rsidRDefault="00260CA3">
      <w:pPr>
        <w:pStyle w:val="Heading1"/>
        <w:ind w:left="355"/>
      </w:pPr>
      <w:bookmarkStart w:id="6" w:name="_Toc62723276"/>
      <w:r>
        <w:t>7. Responding to Security Incidents &amp; Malfunctions</w:t>
      </w:r>
      <w:bookmarkEnd w:id="6"/>
      <w:r>
        <w:t xml:space="preserve"> </w:t>
      </w:r>
    </w:p>
    <w:p w14:paraId="45314C6B" w14:textId="7889F881" w:rsidR="0074673B" w:rsidRDefault="00260CA3">
      <w:pPr>
        <w:ind w:left="847" w:right="913"/>
      </w:pPr>
      <w:r>
        <w:t xml:space="preserve">Any perceived or actual information security weakness or incident must be reported to </w:t>
      </w:r>
      <w:r w:rsidRPr="00771062">
        <w:rPr>
          <w:color w:val="auto"/>
        </w:rPr>
        <w:t xml:space="preserve">the </w:t>
      </w:r>
      <w:r w:rsidR="00771062" w:rsidRPr="00771062">
        <w:rPr>
          <w:color w:val="auto"/>
        </w:rPr>
        <w:t xml:space="preserve">school office staff </w:t>
      </w:r>
      <w:r>
        <w:t xml:space="preserve">immediately.  Examples of a security incident include unauthorised access to information assets, misuse of information assets, loss/theft of information assets, virus attacks, denial of service attacks, suspicious activity. </w:t>
      </w:r>
    </w:p>
    <w:p w14:paraId="1ECA7D73" w14:textId="457F49AB" w:rsidR="00017828" w:rsidRDefault="00017828">
      <w:pPr>
        <w:ind w:left="847" w:right="913"/>
      </w:pPr>
      <w:r>
        <w:t>Incidents involving personal data should also be reported to the Data Protection Officer</w:t>
      </w:r>
      <w:r w:rsidR="003421B3">
        <w:t>.</w:t>
      </w:r>
    </w:p>
    <w:p w14:paraId="653B5C01" w14:textId="183F2E77" w:rsidR="003421B3" w:rsidRDefault="003421B3">
      <w:pPr>
        <w:ind w:left="847" w:right="913"/>
      </w:pPr>
      <w:r>
        <w:t xml:space="preserve">The </w:t>
      </w:r>
      <w:r w:rsidR="00AD2274" w:rsidRPr="00AD2274">
        <w:t>Data Protection and Security Incident Reporting Procedure</w:t>
      </w:r>
      <w:r w:rsidR="00AD2274">
        <w:t xml:space="preserve"> provides more details on these processes.</w:t>
      </w:r>
    </w:p>
    <w:p w14:paraId="2E53A580" w14:textId="3B7F03ED" w:rsidR="0074673B" w:rsidRDefault="00260CA3">
      <w:pPr>
        <w:pStyle w:val="Heading1"/>
        <w:ind w:left="355"/>
      </w:pPr>
      <w:bookmarkStart w:id="7" w:name="_Toc62723277"/>
      <w:r>
        <w:t>8. Computer Viruses</w:t>
      </w:r>
      <w:r w:rsidR="00AD2274">
        <w:t xml:space="preserve">, </w:t>
      </w:r>
      <w:r w:rsidR="00347093">
        <w:t>ransomware</w:t>
      </w:r>
      <w:r w:rsidR="00AD2274">
        <w:t>, adware</w:t>
      </w:r>
      <w:r>
        <w:t xml:space="preserve"> &amp; Other Harmful Code </w:t>
      </w:r>
      <w:r w:rsidR="0079073B">
        <w:t>(“malware”)</w:t>
      </w:r>
      <w:bookmarkEnd w:id="7"/>
    </w:p>
    <w:p w14:paraId="5A00E927" w14:textId="1F5D8D07" w:rsidR="0074673B" w:rsidRDefault="00260CA3">
      <w:pPr>
        <w:ind w:left="847" w:right="913"/>
      </w:pPr>
      <w:r>
        <w:t xml:space="preserve">All </w:t>
      </w:r>
      <w:r w:rsidR="00AD2274">
        <w:t>devices,</w:t>
      </w:r>
      <w:r>
        <w:t xml:space="preserve"> whether owned by the </w:t>
      </w:r>
      <w:r w:rsidR="00581318">
        <w:t>School</w:t>
      </w:r>
      <w:r>
        <w:t xml:space="preserve"> or not, must be continually executing approved </w:t>
      </w:r>
      <w:r w:rsidR="0079073B">
        <w:t xml:space="preserve">malware </w:t>
      </w:r>
      <w:r>
        <w:t xml:space="preserve">scanning software with a current signature file except where this is not technically possible. </w:t>
      </w:r>
    </w:p>
    <w:p w14:paraId="12999984" w14:textId="28F4225D" w:rsidR="002F3DAA" w:rsidRDefault="002F3DAA">
      <w:pPr>
        <w:ind w:left="847" w:right="913"/>
      </w:pPr>
      <w:r>
        <w:t xml:space="preserve">It is not possible to stop all such code getting to computers – drive-by web attacks, malware in emails and even </w:t>
      </w:r>
      <w:r w:rsidR="004339E0">
        <w:t xml:space="preserve">issues in trusted code can lead to problems. Our key lines of defence are the scanning for malware at gateways </w:t>
      </w:r>
      <w:r w:rsidR="0079073B">
        <w:t xml:space="preserve">and on devices, plus the vigilance of users to unusual activities. </w:t>
      </w:r>
    </w:p>
    <w:p w14:paraId="409D04B4" w14:textId="05D0EA17" w:rsidR="008E5BEF" w:rsidRPr="008053C4" w:rsidRDefault="008E5BEF" w:rsidP="008E5BEF">
      <w:pPr>
        <w:ind w:left="847" w:right="913"/>
        <w:rPr>
          <w:color w:val="FF0000"/>
        </w:rPr>
      </w:pPr>
      <w:r>
        <w:rPr>
          <w:color w:val="auto"/>
        </w:rPr>
        <w:t>If you are asked to turn off malware protection do not do so without consulting technical staff.</w:t>
      </w:r>
      <w:r w:rsidR="00BE35D2">
        <w:rPr>
          <w:color w:val="auto"/>
        </w:rPr>
        <w:t xml:space="preserve"> </w:t>
      </w:r>
    </w:p>
    <w:p w14:paraId="6FFD6C36" w14:textId="34A2DA36" w:rsidR="0074673B" w:rsidRDefault="00260CA3">
      <w:pPr>
        <w:ind w:left="847" w:right="913"/>
      </w:pPr>
      <w:r>
        <w:t xml:space="preserve">It is a crime under the Computer Misuse Act 1990 to deliberately introduce malicious programmes into the network or server (e.g. viruses, worms, Trojan horses, e-mail bombs, etc).  Users must not use </w:t>
      </w:r>
      <w:r w:rsidR="00581318">
        <w:t>School</w:t>
      </w:r>
      <w:r>
        <w:t xml:space="preserve"> facilities for intentionally accessing or transmitting computer viruses or other damaging software or software designed for creating computer viruses. </w:t>
      </w:r>
    </w:p>
    <w:p w14:paraId="294F6694" w14:textId="2B8350DC" w:rsidR="0074673B" w:rsidRDefault="00260CA3">
      <w:pPr>
        <w:ind w:left="847" w:right="913"/>
      </w:pPr>
      <w:r>
        <w:t xml:space="preserve">If you are in doubt about any data received or </w:t>
      </w:r>
      <w:r w:rsidR="00347093">
        <w:t xml:space="preserve">if you </w:t>
      </w:r>
      <w:r>
        <w:t xml:space="preserve">suspect </w:t>
      </w:r>
      <w:r w:rsidR="00347093">
        <w:t xml:space="preserve">malware </w:t>
      </w:r>
      <w:r>
        <w:t xml:space="preserve">has entered your </w:t>
      </w:r>
      <w:r w:rsidR="00A93D75">
        <w:t>device</w:t>
      </w:r>
      <w:r>
        <w:t xml:space="preserve">, </w:t>
      </w:r>
      <w:r w:rsidR="00A93D75">
        <w:t>switch off the device immediately</w:t>
      </w:r>
      <w:r w:rsidR="00771062">
        <w:t xml:space="preserve"> and inform the school office staff</w:t>
      </w:r>
      <w:r>
        <w:t>. You should always follow the instructions that the</w:t>
      </w:r>
      <w:r w:rsidR="00771062">
        <w:t xml:space="preserve"> school </w:t>
      </w:r>
      <w:r>
        <w:t xml:space="preserve">issues about </w:t>
      </w:r>
      <w:r w:rsidR="00A93D75">
        <w:t>malware</w:t>
      </w:r>
      <w:r>
        <w:t xml:space="preserve"> attacks. </w:t>
      </w:r>
    </w:p>
    <w:p w14:paraId="661F07E4" w14:textId="77777777" w:rsidR="0074673B" w:rsidRDefault="00260CA3">
      <w:pPr>
        <w:pStyle w:val="Heading1"/>
        <w:ind w:left="355"/>
      </w:pPr>
      <w:bookmarkStart w:id="8" w:name="_Toc62723278"/>
      <w:r>
        <w:t>9. Hacking and Associated Activities or Breaches of Policy</w:t>
      </w:r>
      <w:bookmarkEnd w:id="8"/>
      <w:r>
        <w:t xml:space="preserve"> </w:t>
      </w:r>
    </w:p>
    <w:p w14:paraId="4F7EA4A5" w14:textId="77777777" w:rsidR="0074673B" w:rsidRDefault="00260CA3">
      <w:pPr>
        <w:ind w:left="847" w:right="913"/>
      </w:pPr>
      <w:r>
        <w:t xml:space="preserve">It is a crime under the Computer Misuse Act 1990 to enter into another computer system without authorisation.   </w:t>
      </w:r>
    </w:p>
    <w:p w14:paraId="487F4095" w14:textId="3611D138" w:rsidR="0074673B" w:rsidRDefault="00581318">
      <w:pPr>
        <w:ind w:left="847" w:right="913"/>
      </w:pPr>
      <w:r>
        <w:t>School</w:t>
      </w:r>
      <w:r w:rsidR="00260CA3">
        <w:t xml:space="preserve"> IT facilities must not be used in any way that breaks the law or breaches standards.  Such actions could result in disciplinary action being taken. </w:t>
      </w:r>
    </w:p>
    <w:p w14:paraId="54DD6A85" w14:textId="64941FDE" w:rsidR="0074673B" w:rsidRDefault="00260CA3">
      <w:pPr>
        <w:ind w:left="847" w:right="913"/>
      </w:pPr>
      <w:r>
        <w:t xml:space="preserve">Users must not use </w:t>
      </w:r>
      <w:r w:rsidR="00581318">
        <w:t>School</w:t>
      </w:r>
      <w:r>
        <w:t xml:space="preserve"> facilities for: </w:t>
      </w:r>
    </w:p>
    <w:p w14:paraId="4D4C5AB7" w14:textId="77777777" w:rsidR="0074673B" w:rsidRDefault="00260CA3">
      <w:pPr>
        <w:numPr>
          <w:ilvl w:val="0"/>
          <w:numId w:val="2"/>
        </w:numPr>
        <w:ind w:left="2152" w:right="913" w:hanging="338"/>
      </w:pPr>
      <w:r>
        <w:t xml:space="preserve">Sending threatening, offensive or harassing messages </w:t>
      </w:r>
    </w:p>
    <w:p w14:paraId="0540F5A0" w14:textId="77777777" w:rsidR="0074673B" w:rsidRDefault="00260CA3">
      <w:pPr>
        <w:numPr>
          <w:ilvl w:val="0"/>
          <w:numId w:val="2"/>
        </w:numPr>
        <w:ind w:left="2152" w:right="913" w:hanging="338"/>
      </w:pPr>
      <w:r>
        <w:t xml:space="preserve">Creating or sending obscene material </w:t>
      </w:r>
    </w:p>
    <w:p w14:paraId="281BB81E" w14:textId="77777777" w:rsidR="0074673B" w:rsidRDefault="00260CA3">
      <w:pPr>
        <w:numPr>
          <w:ilvl w:val="0"/>
          <w:numId w:val="2"/>
        </w:numPr>
        <w:ind w:left="2152" w:right="913" w:hanging="338"/>
      </w:pPr>
      <w:r>
        <w:t xml:space="preserve">Accessing or transmitting information about, or software designed for, breaking through security controls on any system. </w:t>
      </w:r>
    </w:p>
    <w:p w14:paraId="4A732B31" w14:textId="77777777" w:rsidR="0074673B" w:rsidRDefault="00260CA3">
      <w:pPr>
        <w:numPr>
          <w:ilvl w:val="0"/>
          <w:numId w:val="2"/>
        </w:numPr>
        <w:ind w:left="2152" w:right="913" w:hanging="338"/>
      </w:pPr>
      <w:r>
        <w:lastRenderedPageBreak/>
        <w:t xml:space="preserve">Effecting security breaches or disruptions of network communication.  These include, but are not limited to: </w:t>
      </w:r>
    </w:p>
    <w:p w14:paraId="3F4CDDE7" w14:textId="77777777" w:rsidR="0074673B" w:rsidRDefault="00260CA3">
      <w:pPr>
        <w:numPr>
          <w:ilvl w:val="1"/>
          <w:numId w:val="2"/>
        </w:numPr>
        <w:spacing w:after="15" w:line="238" w:lineRule="auto"/>
        <w:ind w:right="911" w:hanging="361"/>
      </w:pPr>
      <w:r>
        <w:rPr>
          <w:sz w:val="22"/>
        </w:rPr>
        <w:t xml:space="preserve">Accessing data to which the user is not an intended recipient without permission, even if it is not protected by security controls </w:t>
      </w:r>
    </w:p>
    <w:p w14:paraId="02E9BE5D" w14:textId="21976F47" w:rsidR="0074673B" w:rsidRDefault="00260CA3">
      <w:pPr>
        <w:numPr>
          <w:ilvl w:val="1"/>
          <w:numId w:val="2"/>
        </w:numPr>
        <w:spacing w:after="16" w:line="238" w:lineRule="auto"/>
        <w:ind w:right="911" w:hanging="361"/>
      </w:pPr>
      <w:r>
        <w:rPr>
          <w:sz w:val="22"/>
        </w:rPr>
        <w:t xml:space="preserve">Logging into a server or account that the user is not expressly authorised to access </w:t>
      </w:r>
    </w:p>
    <w:p w14:paraId="5C38A849" w14:textId="5A4E1AB3" w:rsidR="0074673B" w:rsidRDefault="00260CA3">
      <w:pPr>
        <w:numPr>
          <w:ilvl w:val="1"/>
          <w:numId w:val="2"/>
        </w:numPr>
        <w:spacing w:after="16" w:line="238" w:lineRule="auto"/>
        <w:ind w:right="911" w:hanging="361"/>
      </w:pPr>
      <w:r>
        <w:rPr>
          <w:sz w:val="22"/>
        </w:rPr>
        <w:t xml:space="preserve">Network sniffing, ping floods, packet spoofing, denial of service, and forged routing information for malicious purposes </w:t>
      </w:r>
    </w:p>
    <w:p w14:paraId="049CE2B3" w14:textId="68887CE6" w:rsidR="0074673B" w:rsidRDefault="00260CA3">
      <w:pPr>
        <w:numPr>
          <w:ilvl w:val="1"/>
          <w:numId w:val="2"/>
        </w:numPr>
        <w:spacing w:after="16" w:line="238" w:lineRule="auto"/>
        <w:ind w:right="911" w:hanging="361"/>
      </w:pPr>
      <w:r>
        <w:rPr>
          <w:sz w:val="22"/>
        </w:rPr>
        <w:t>Port scanning or security scanning (unless prior authorisation has been granted)</w:t>
      </w:r>
    </w:p>
    <w:p w14:paraId="11B19FE8" w14:textId="572C7059" w:rsidR="0074673B" w:rsidRDefault="00260CA3">
      <w:pPr>
        <w:numPr>
          <w:ilvl w:val="1"/>
          <w:numId w:val="2"/>
        </w:numPr>
        <w:spacing w:after="16" w:line="238" w:lineRule="auto"/>
        <w:ind w:right="911" w:hanging="361"/>
      </w:pPr>
      <w:r>
        <w:rPr>
          <w:sz w:val="22"/>
        </w:rPr>
        <w:t>Executing any form of network monitoring which will intercept data not intended for the user</w:t>
      </w:r>
      <w:r w:rsidR="00634B90">
        <w:rPr>
          <w:sz w:val="22"/>
        </w:rPr>
        <w:t xml:space="preserve"> (unless prior authorisation has been granted)</w:t>
      </w:r>
    </w:p>
    <w:p w14:paraId="66504791" w14:textId="5EDEFCA4" w:rsidR="0074673B" w:rsidRDefault="00260CA3">
      <w:pPr>
        <w:numPr>
          <w:ilvl w:val="1"/>
          <w:numId w:val="2"/>
        </w:numPr>
        <w:spacing w:after="16" w:line="238" w:lineRule="auto"/>
        <w:ind w:right="911" w:hanging="361"/>
      </w:pPr>
      <w:r>
        <w:rPr>
          <w:sz w:val="22"/>
        </w:rPr>
        <w:t>Circumventing user authentication or security of any host, network or account</w:t>
      </w:r>
    </w:p>
    <w:p w14:paraId="30D68009" w14:textId="77777777" w:rsidR="0074673B" w:rsidRDefault="00260CA3">
      <w:pPr>
        <w:numPr>
          <w:ilvl w:val="1"/>
          <w:numId w:val="2"/>
        </w:numPr>
        <w:spacing w:after="16" w:line="238" w:lineRule="auto"/>
        <w:ind w:right="911" w:hanging="361"/>
      </w:pPr>
      <w:r>
        <w:rPr>
          <w:sz w:val="22"/>
        </w:rPr>
        <w:t xml:space="preserve">Interfering with or denying service to any user (for example, denial of service attack) </w:t>
      </w:r>
    </w:p>
    <w:p w14:paraId="2FFAA480" w14:textId="2B8F1884" w:rsidR="0074673B" w:rsidRDefault="00260CA3">
      <w:pPr>
        <w:numPr>
          <w:ilvl w:val="1"/>
          <w:numId w:val="2"/>
        </w:numPr>
        <w:spacing w:after="140" w:line="238" w:lineRule="auto"/>
        <w:ind w:right="911" w:hanging="361"/>
      </w:pPr>
      <w:r>
        <w:rPr>
          <w:sz w:val="22"/>
        </w:rPr>
        <w:t>Using any program/script/command, or sending messages of any kind, with the intent to interfere with, or disable, a user's communication session, via any means, locally or via the Internet</w:t>
      </w:r>
      <w:r w:rsidR="000025A4">
        <w:rPr>
          <w:sz w:val="22"/>
        </w:rPr>
        <w:t xml:space="preserve"> </w:t>
      </w:r>
      <w:r>
        <w:rPr>
          <w:sz w:val="22"/>
        </w:rPr>
        <w:t>/ Intranet</w:t>
      </w:r>
      <w:r w:rsidR="000025A4">
        <w:rPr>
          <w:sz w:val="22"/>
        </w:rPr>
        <w:t xml:space="preserve"> </w:t>
      </w:r>
      <w:r>
        <w:rPr>
          <w:sz w:val="22"/>
        </w:rPr>
        <w:t>/ Extranet</w:t>
      </w:r>
    </w:p>
    <w:p w14:paraId="3D858410" w14:textId="67C1D821" w:rsidR="0074673B" w:rsidRDefault="00260CA3">
      <w:pPr>
        <w:spacing w:after="230"/>
        <w:ind w:left="847" w:right="913"/>
      </w:pPr>
      <w:r>
        <w:t xml:space="preserve">Users may be exempted from the some of the above restrictions during the course of their legitimate job responsibilities (e.g. systems administration employees may have a need to disable the network access of a host if that host is disrupting production services).  </w:t>
      </w:r>
    </w:p>
    <w:p w14:paraId="4628312E" w14:textId="77777777" w:rsidR="0074673B" w:rsidRDefault="00260CA3">
      <w:pPr>
        <w:pStyle w:val="Heading1"/>
        <w:ind w:left="355"/>
      </w:pPr>
      <w:bookmarkStart w:id="9" w:name="_Toc62723279"/>
      <w:r>
        <w:t>10. Copyright &amp; Encryption</w:t>
      </w:r>
      <w:bookmarkEnd w:id="9"/>
      <w:r>
        <w:t xml:space="preserve"> </w:t>
      </w:r>
    </w:p>
    <w:p w14:paraId="0EF3839C" w14:textId="77777777" w:rsidR="0074673B" w:rsidRDefault="00260CA3">
      <w:pPr>
        <w:ind w:left="847" w:right="913"/>
      </w:pPr>
      <w:r>
        <w:t xml:space="preserve">It is illegal to break copyright protection. Users could break copyright if they download, transmit or copy protected material.  </w:t>
      </w:r>
    </w:p>
    <w:p w14:paraId="2F0CBF9B" w14:textId="77777777" w:rsidR="0074673B" w:rsidRDefault="00260CA3">
      <w:pPr>
        <w:ind w:left="847" w:right="913"/>
      </w:pPr>
      <w:r>
        <w:t xml:space="preserve">Users must not: </w:t>
      </w:r>
    </w:p>
    <w:p w14:paraId="171F5F2C" w14:textId="4E1D253A" w:rsidR="0074673B" w:rsidRDefault="00260CA3">
      <w:pPr>
        <w:numPr>
          <w:ilvl w:val="0"/>
          <w:numId w:val="3"/>
        </w:numPr>
        <w:ind w:left="2152" w:right="913" w:hanging="338"/>
      </w:pPr>
      <w:r>
        <w:t xml:space="preserve">Transmit copyright software from their </w:t>
      </w:r>
      <w:r w:rsidR="00200490">
        <w:t>device</w:t>
      </w:r>
      <w:r>
        <w:t xml:space="preserve"> or allow any other person to access it from their</w:t>
      </w:r>
      <w:r w:rsidR="00200490">
        <w:t xml:space="preserve"> device</w:t>
      </w:r>
      <w:r>
        <w:t xml:space="preserve"> unless the controls/licence so permits </w:t>
      </w:r>
    </w:p>
    <w:p w14:paraId="2992E7DD" w14:textId="6B5E35C4" w:rsidR="0074673B" w:rsidRDefault="00260CA3">
      <w:pPr>
        <w:numPr>
          <w:ilvl w:val="0"/>
          <w:numId w:val="3"/>
        </w:numPr>
        <w:ind w:left="2152" w:right="913" w:hanging="338"/>
      </w:pPr>
      <w:r>
        <w:t xml:space="preserve">Knowingly download or transmit any protected information/material (including, but not limited to, </w:t>
      </w:r>
      <w:r w:rsidR="00AF5AC4">
        <w:t>images</w:t>
      </w:r>
      <w:r>
        <w:t xml:space="preserve">, books or other copyrighted sources and copyrighted music) that was written by another person or organisation without getting permission </w:t>
      </w:r>
    </w:p>
    <w:p w14:paraId="03D5CAB4" w14:textId="530CA612" w:rsidR="0074673B" w:rsidRDefault="00260CA3">
      <w:pPr>
        <w:numPr>
          <w:ilvl w:val="0"/>
          <w:numId w:val="3"/>
        </w:numPr>
        <w:ind w:left="2152" w:right="913" w:hanging="338"/>
      </w:pPr>
      <w:r>
        <w:t xml:space="preserve">Copy/install copyright software from/to their </w:t>
      </w:r>
      <w:r w:rsidR="00AF5AC4">
        <w:t xml:space="preserve">device </w:t>
      </w:r>
      <w:r>
        <w:t xml:space="preserve">for any purpose not approved by the licence and for which </w:t>
      </w:r>
      <w:r w:rsidR="00E620EE" w:rsidRPr="008053C4">
        <w:t xml:space="preserve">the School </w:t>
      </w:r>
      <w:r>
        <w:t xml:space="preserve">or the user does not have an active licence </w:t>
      </w:r>
    </w:p>
    <w:p w14:paraId="3BCDFE75" w14:textId="77777777" w:rsidR="0074673B" w:rsidRDefault="00260CA3">
      <w:pPr>
        <w:numPr>
          <w:ilvl w:val="0"/>
          <w:numId w:val="3"/>
        </w:numPr>
        <w:spacing w:after="119" w:line="239" w:lineRule="auto"/>
        <w:ind w:left="2152" w:right="913" w:hanging="338"/>
      </w:pPr>
      <w:r>
        <w:t xml:space="preserve">Transmit software, technical information, encryption software or technology, in violation of international or regional export control laws.   </w:t>
      </w:r>
    </w:p>
    <w:p w14:paraId="68A7A8A4" w14:textId="7B79D725" w:rsidR="0074673B" w:rsidRDefault="00771062">
      <w:pPr>
        <w:spacing w:after="230"/>
        <w:ind w:left="847" w:right="913"/>
      </w:pPr>
      <w:r>
        <w:t xml:space="preserve">The IT co-ordinator </w:t>
      </w:r>
      <w:r w:rsidR="00260CA3">
        <w:t xml:space="preserve">should be consulted prior to export of any material that is in question and all information in this respect should be documented accordingly. </w:t>
      </w:r>
    </w:p>
    <w:p w14:paraId="02FD8921" w14:textId="77777777" w:rsidR="0074673B" w:rsidRDefault="00260CA3">
      <w:pPr>
        <w:pStyle w:val="Heading1"/>
        <w:ind w:left="355"/>
      </w:pPr>
      <w:bookmarkStart w:id="10" w:name="_Toc62723280"/>
      <w:r>
        <w:lastRenderedPageBreak/>
        <w:t>11. Unattended User Equipment</w:t>
      </w:r>
      <w:bookmarkEnd w:id="10"/>
      <w:r>
        <w:t xml:space="preserve"> </w:t>
      </w:r>
    </w:p>
    <w:p w14:paraId="53825988" w14:textId="01C15CFB" w:rsidR="0074673B" w:rsidRDefault="00260CA3">
      <w:pPr>
        <w:ind w:left="847" w:right="913"/>
      </w:pPr>
      <w:r>
        <w:t xml:space="preserve">Users must not leave their </w:t>
      </w:r>
      <w:r w:rsidR="00AF5AC4">
        <w:t>device</w:t>
      </w:r>
      <w:r>
        <w:t xml:space="preserve"> unattended without ensuring that sensitive information is not visible on their screen or left on their desks and/or access to any open sessions are closed. </w:t>
      </w:r>
    </w:p>
    <w:p w14:paraId="4AB18622" w14:textId="77777777" w:rsidR="0074673B" w:rsidRDefault="00260CA3">
      <w:pPr>
        <w:ind w:left="847" w:right="913"/>
      </w:pPr>
      <w:r>
        <w:t xml:space="preserve">Users accessing sensitive information must position their workstation in such a way that the information is not visible to unauthorised users. </w:t>
      </w:r>
    </w:p>
    <w:p w14:paraId="490EF265" w14:textId="3E4138A5" w:rsidR="0074673B" w:rsidRDefault="00260CA3">
      <w:pPr>
        <w:ind w:left="847" w:right="913"/>
      </w:pPr>
      <w:r>
        <w:t xml:space="preserve">To protect against unauthorised access, equipment must be locked (generally, this can be achieved </w:t>
      </w:r>
      <w:r w:rsidR="00A947EE">
        <w:t xml:space="preserve">on Windows devices via the </w:t>
      </w:r>
      <w:r>
        <w:t>Windows key and pressing L</w:t>
      </w:r>
      <w:r w:rsidR="00A947EE">
        <w:t>, on Android/iOS by pressing the power key briefly</w:t>
      </w:r>
      <w:r>
        <w:t xml:space="preserve">) when not attended.  </w:t>
      </w:r>
    </w:p>
    <w:p w14:paraId="5D75F5E4" w14:textId="77777777" w:rsidR="0074673B" w:rsidRDefault="00260CA3">
      <w:pPr>
        <w:ind w:left="847" w:right="913"/>
      </w:pPr>
      <w:r>
        <w:t xml:space="preserve">No paper copies of data, memory sticks or other portable media may be left on desks when unattended. </w:t>
      </w:r>
    </w:p>
    <w:p w14:paraId="11670692" w14:textId="77777777" w:rsidR="0074673B" w:rsidRDefault="00260CA3">
      <w:pPr>
        <w:spacing w:after="230"/>
        <w:ind w:left="847" w:right="913"/>
      </w:pPr>
      <w:r>
        <w:t xml:space="preserve">Lockable cabinets need to be available to store sensitive documentation whilst when a desk is unattended. </w:t>
      </w:r>
    </w:p>
    <w:p w14:paraId="3873C13E" w14:textId="77777777" w:rsidR="0074673B" w:rsidRDefault="00260CA3">
      <w:pPr>
        <w:pStyle w:val="Heading1"/>
        <w:ind w:left="355"/>
      </w:pPr>
      <w:bookmarkStart w:id="11" w:name="_Toc62723281"/>
      <w:r>
        <w:t>12. Hardware Usage</w:t>
      </w:r>
      <w:bookmarkEnd w:id="11"/>
      <w:r>
        <w:t xml:space="preserve"> </w:t>
      </w:r>
    </w:p>
    <w:p w14:paraId="4BC935D3" w14:textId="52BAB6D6" w:rsidR="0074673B" w:rsidRDefault="00260CA3">
      <w:pPr>
        <w:ind w:left="847" w:right="913"/>
      </w:pPr>
      <w:r>
        <w:t xml:space="preserve">All </w:t>
      </w:r>
      <w:r w:rsidR="00581318">
        <w:t>School</w:t>
      </w:r>
      <w:r>
        <w:t xml:space="preserve"> owned computer equipment and software remain the property of the </w:t>
      </w:r>
      <w:r w:rsidR="00581318">
        <w:t>School</w:t>
      </w:r>
      <w:r>
        <w:t xml:space="preserve">.  Any user who leaves </w:t>
      </w:r>
      <w:r w:rsidR="00581318">
        <w:t>School</w:t>
      </w:r>
      <w:r>
        <w:t xml:space="preserve"> employment / engagement is required to return all hardware and software that has been provided to them. </w:t>
      </w:r>
    </w:p>
    <w:p w14:paraId="0122B261" w14:textId="60051E2F" w:rsidR="0074673B" w:rsidRDefault="00260CA3">
      <w:pPr>
        <w:spacing w:after="11"/>
        <w:ind w:left="847" w:right="913"/>
      </w:pPr>
      <w:r>
        <w:t xml:space="preserve">Only hardware provided by the </w:t>
      </w:r>
      <w:r w:rsidR="00581318">
        <w:t>School</w:t>
      </w:r>
      <w:r>
        <w:t xml:space="preserve"> is authorised for use for </w:t>
      </w:r>
    </w:p>
    <w:p w14:paraId="2B21D4BC" w14:textId="76AAD3CB" w:rsidR="0074673B" w:rsidRDefault="00581318">
      <w:pPr>
        <w:spacing w:after="230"/>
        <w:ind w:left="847" w:right="913"/>
      </w:pPr>
      <w:r>
        <w:t>School</w:t>
      </w:r>
      <w:r w:rsidR="00260CA3">
        <w:t xml:space="preserve"> business, except as specified in the separate Bring Your Own Device Policy. Users must not attempt to attach any other equipment to </w:t>
      </w:r>
      <w:r>
        <w:t>School</w:t>
      </w:r>
      <w:r w:rsidR="00260CA3">
        <w:t xml:space="preserve"> hardware or to network or telephone sockets. </w:t>
      </w:r>
    </w:p>
    <w:p w14:paraId="4BEAEB31" w14:textId="77777777" w:rsidR="0074673B" w:rsidRDefault="00260CA3">
      <w:pPr>
        <w:pStyle w:val="Heading1"/>
        <w:ind w:left="355"/>
      </w:pPr>
      <w:bookmarkStart w:id="12" w:name="_Toc62723282"/>
      <w:r>
        <w:t>13. Software Usage</w:t>
      </w:r>
      <w:bookmarkEnd w:id="12"/>
      <w:r>
        <w:t xml:space="preserve"> </w:t>
      </w:r>
    </w:p>
    <w:p w14:paraId="0E4D934E" w14:textId="0BF6BDD3" w:rsidR="0074673B" w:rsidRDefault="0034030A">
      <w:pPr>
        <w:ind w:left="847" w:right="913"/>
      </w:pPr>
      <w:r>
        <w:t>The</w:t>
      </w:r>
      <w:r w:rsidR="00260CA3">
        <w:t xml:space="preserve"> </w:t>
      </w:r>
      <w:r w:rsidR="00581318">
        <w:t>School</w:t>
      </w:r>
      <w:r w:rsidR="00260CA3">
        <w:t xml:space="preserve"> is committed to the use of authorised software within its computer systems. It is expressly forbidden for users to load or operate software gained from the Internet or other sources. The </w:t>
      </w:r>
      <w:r w:rsidR="00581318">
        <w:t>School</w:t>
      </w:r>
      <w:r w:rsidR="00260CA3">
        <w:t xml:space="preserve"> is also committed to using software for which it has current licences.  </w:t>
      </w:r>
    </w:p>
    <w:p w14:paraId="3DA550B2" w14:textId="77777777" w:rsidR="0074673B" w:rsidRDefault="00260CA3">
      <w:pPr>
        <w:ind w:left="847" w:right="913"/>
      </w:pPr>
      <w:r>
        <w:t xml:space="preserve">The following provisions, which apply to the use of all computers, govern all users: - </w:t>
      </w:r>
    </w:p>
    <w:p w14:paraId="0A1582F3" w14:textId="7EBCC520" w:rsidR="0074673B" w:rsidRDefault="00260CA3">
      <w:pPr>
        <w:numPr>
          <w:ilvl w:val="0"/>
          <w:numId w:val="4"/>
        </w:numPr>
        <w:spacing w:after="0"/>
        <w:ind w:left="2152" w:right="913" w:hanging="338"/>
      </w:pPr>
      <w:r>
        <w:t xml:space="preserve">Only software purchased by </w:t>
      </w:r>
      <w:r w:rsidR="00581318">
        <w:t>School</w:t>
      </w:r>
      <w:r>
        <w:t xml:space="preserve"> and approved</w:t>
      </w:r>
      <w:r w:rsidR="009C4BFC">
        <w:t xml:space="preserve"> by the headteacher</w:t>
      </w:r>
      <w:r w:rsidR="00CA38ED" w:rsidRPr="008053C4">
        <w:rPr>
          <w:color w:val="FF0000"/>
        </w:rPr>
        <w:t xml:space="preserve"> </w:t>
      </w:r>
      <w:r>
        <w:t xml:space="preserve">may reside on </w:t>
      </w:r>
      <w:r w:rsidR="00581318">
        <w:t>School</w:t>
      </w:r>
      <w:r>
        <w:t xml:space="preserve"> computer equipment including </w:t>
      </w:r>
      <w:r w:rsidR="00905222">
        <w:t>PCs and mobiles</w:t>
      </w:r>
      <w:r>
        <w:t xml:space="preserve">. </w:t>
      </w:r>
    </w:p>
    <w:p w14:paraId="764D6649" w14:textId="0F180EB0" w:rsidR="0074673B" w:rsidRDefault="009C4BFC">
      <w:pPr>
        <w:numPr>
          <w:ilvl w:val="0"/>
          <w:numId w:val="4"/>
        </w:numPr>
        <w:spacing w:after="0"/>
        <w:ind w:left="2152" w:right="913" w:hanging="338"/>
      </w:pPr>
      <w:r>
        <w:t xml:space="preserve">The finance officer </w:t>
      </w:r>
      <w:r w:rsidR="00260CA3">
        <w:t xml:space="preserve">will undertake to purchase licences for all products used by </w:t>
      </w:r>
      <w:r w:rsidR="00581318">
        <w:t>School</w:t>
      </w:r>
      <w:r w:rsidR="00260CA3">
        <w:t xml:space="preserve"> and will control the allocation of licences for products that are distributed as single media items and licences for multiple instances of that one distribution.  </w:t>
      </w:r>
    </w:p>
    <w:p w14:paraId="1259FFB3" w14:textId="2A3B638E" w:rsidR="0074673B" w:rsidRDefault="00260CA3">
      <w:pPr>
        <w:numPr>
          <w:ilvl w:val="0"/>
          <w:numId w:val="4"/>
        </w:numPr>
        <w:spacing w:after="0"/>
        <w:ind w:left="2152" w:right="913" w:hanging="338"/>
      </w:pPr>
      <w:r>
        <w:t xml:space="preserve">Only authorised technical staff may install or remove software on </w:t>
      </w:r>
      <w:r w:rsidR="00581318">
        <w:t>School</w:t>
      </w:r>
      <w:r>
        <w:t xml:space="preserve"> computer equipment. </w:t>
      </w:r>
    </w:p>
    <w:p w14:paraId="21B32F33" w14:textId="77777777" w:rsidR="0074673B" w:rsidRDefault="00260CA3">
      <w:pPr>
        <w:numPr>
          <w:ilvl w:val="0"/>
          <w:numId w:val="4"/>
        </w:numPr>
        <w:spacing w:after="0"/>
        <w:ind w:left="2152" w:right="913" w:hanging="338"/>
      </w:pPr>
      <w:r>
        <w:t xml:space="preserve">Software includes source code, object code and intermediate code that can be firmware as well as software. </w:t>
      </w:r>
    </w:p>
    <w:p w14:paraId="722681B4" w14:textId="01D1DB21" w:rsidR="0074673B" w:rsidRDefault="00260CA3">
      <w:pPr>
        <w:numPr>
          <w:ilvl w:val="0"/>
          <w:numId w:val="4"/>
        </w:numPr>
        <w:spacing w:after="0"/>
        <w:ind w:left="2152" w:right="913" w:hanging="338"/>
      </w:pPr>
      <w:r>
        <w:t>Downloading of “shareware” and/or “freeware” is prohibited irrespective of the fact that a licence may or ma</w:t>
      </w:r>
      <w:r w:rsidR="009C4BFC">
        <w:t xml:space="preserve">y not be needed unless the headteacher </w:t>
      </w:r>
      <w:r>
        <w:t xml:space="preserve">has approved the product to be downloaded and installed.  </w:t>
      </w:r>
    </w:p>
    <w:p w14:paraId="4A4ACFD9" w14:textId="77777777" w:rsidR="0074673B" w:rsidRDefault="00260CA3">
      <w:pPr>
        <w:numPr>
          <w:ilvl w:val="0"/>
          <w:numId w:val="4"/>
        </w:numPr>
        <w:spacing w:after="0"/>
        <w:ind w:left="2152" w:right="913" w:hanging="338"/>
      </w:pPr>
      <w:r>
        <w:lastRenderedPageBreak/>
        <w:t xml:space="preserve">The installation of personal software including screen savers is prohibited. </w:t>
      </w:r>
    </w:p>
    <w:p w14:paraId="3314A29B" w14:textId="77777777" w:rsidR="0074673B" w:rsidRDefault="00260CA3">
      <w:pPr>
        <w:numPr>
          <w:ilvl w:val="0"/>
          <w:numId w:val="4"/>
        </w:numPr>
        <w:spacing w:after="0"/>
        <w:ind w:left="2152" w:right="913" w:hanging="338"/>
      </w:pPr>
      <w:r>
        <w:t xml:space="preserve">Upgrades to software products will be treated as new products.  </w:t>
      </w:r>
    </w:p>
    <w:p w14:paraId="06046437" w14:textId="5478FFD4" w:rsidR="0074673B" w:rsidRDefault="00260CA3" w:rsidP="001B6380">
      <w:pPr>
        <w:numPr>
          <w:ilvl w:val="0"/>
          <w:numId w:val="4"/>
        </w:numPr>
        <w:spacing w:after="0"/>
        <w:ind w:left="2152" w:right="913" w:hanging="338"/>
      </w:pPr>
      <w:r>
        <w:t xml:space="preserve">All software media is to be held and securely stored by </w:t>
      </w:r>
      <w:r w:rsidR="009C4BFC">
        <w:t xml:space="preserve">the ICT co-ordinator / finance officer and </w:t>
      </w:r>
      <w:r w:rsidR="007A2710">
        <w:t xml:space="preserve">staff </w:t>
      </w:r>
      <w:r>
        <w:t xml:space="preserve">may copy software media only if they are legally allowed to do so. This is in accordance with Copyright laws and the terms and conditions of the relevant software license. Software media may not be copied under any other circumstances.  </w:t>
      </w:r>
    </w:p>
    <w:p w14:paraId="5DE5C89A" w14:textId="2C251872" w:rsidR="0039215D" w:rsidRDefault="0039215D" w:rsidP="001B6380">
      <w:pPr>
        <w:numPr>
          <w:ilvl w:val="0"/>
          <w:numId w:val="4"/>
        </w:numPr>
        <w:spacing w:after="0"/>
        <w:ind w:left="2152" w:right="913" w:hanging="338"/>
      </w:pPr>
      <w:r>
        <w:t>Many products today have no physical install, but are web-based. When using web-based products users must only use those provided by the school and with school logins</w:t>
      </w:r>
    </w:p>
    <w:p w14:paraId="26279AE4" w14:textId="77777777" w:rsidR="0039215D" w:rsidRDefault="0039215D" w:rsidP="0039215D">
      <w:pPr>
        <w:spacing w:after="0"/>
        <w:ind w:left="2152" w:right="913" w:firstLine="0"/>
      </w:pPr>
    </w:p>
    <w:p w14:paraId="718541C8" w14:textId="77777777" w:rsidR="0074673B" w:rsidRDefault="00260CA3">
      <w:pPr>
        <w:pStyle w:val="Heading1"/>
        <w:ind w:left="355"/>
      </w:pPr>
      <w:bookmarkStart w:id="13" w:name="_Toc62723283"/>
      <w:r>
        <w:t>14. Mobile Computing</w:t>
      </w:r>
      <w:bookmarkEnd w:id="13"/>
      <w:r>
        <w:t xml:space="preserve"> </w:t>
      </w:r>
    </w:p>
    <w:p w14:paraId="20399184" w14:textId="3E57C9CF" w:rsidR="0074673B" w:rsidRDefault="00260CA3">
      <w:pPr>
        <w:ind w:left="847" w:right="913"/>
      </w:pPr>
      <w:r>
        <w:t>When using computing and communication facilities</w:t>
      </w:r>
      <w:r w:rsidR="00F00CE7">
        <w:t xml:space="preserve"> outside of the secure office environment</w:t>
      </w:r>
      <w:r>
        <w:t xml:space="preserve">, special care should be taken to ensure that information is not compromised.  Protection </w:t>
      </w:r>
      <w:r w:rsidR="003D5AB5">
        <w:t xml:space="preserve">must </w:t>
      </w:r>
      <w:r>
        <w:t>be in place to avoid unauthorised access to or disclosure of information</w:t>
      </w:r>
      <w:r w:rsidR="00BB2FF0">
        <w:t xml:space="preserve"> including ensuring your screen cannot be seen by others and that equipment is not left unattended</w:t>
      </w:r>
      <w:r>
        <w:t xml:space="preserve">. </w:t>
      </w:r>
    </w:p>
    <w:p w14:paraId="45E184D2" w14:textId="604EB376" w:rsidR="0074673B" w:rsidRDefault="00260CA3">
      <w:pPr>
        <w:spacing w:after="230"/>
        <w:ind w:left="847" w:right="913"/>
      </w:pPr>
      <w:r>
        <w:t xml:space="preserve">If </w:t>
      </w:r>
      <w:r w:rsidR="008400F0">
        <w:t>a device</w:t>
      </w:r>
      <w:r>
        <w:t xml:space="preserve"> is lost or stolen, </w:t>
      </w:r>
      <w:r w:rsidR="008400F0">
        <w:t xml:space="preserve">the </w:t>
      </w:r>
      <w:r w:rsidR="009C4BFC" w:rsidRPr="009C4BFC">
        <w:rPr>
          <w:color w:val="auto"/>
        </w:rPr>
        <w:t>finance officer</w:t>
      </w:r>
      <w:r w:rsidR="00CA38ED" w:rsidRPr="009C4BFC">
        <w:rPr>
          <w:color w:val="auto"/>
        </w:rPr>
        <w:t xml:space="preserve"> </w:t>
      </w:r>
      <w:r w:rsidR="008400F0" w:rsidRPr="009C4BFC">
        <w:rPr>
          <w:color w:val="auto"/>
        </w:rPr>
        <w:t xml:space="preserve">must be </w:t>
      </w:r>
      <w:r w:rsidR="008400F0">
        <w:t>contacted as soon as possible.</w:t>
      </w:r>
    </w:p>
    <w:p w14:paraId="77B14706" w14:textId="77777777" w:rsidR="0074673B" w:rsidRDefault="00260CA3">
      <w:pPr>
        <w:pStyle w:val="Heading1"/>
        <w:ind w:left="355"/>
      </w:pPr>
      <w:bookmarkStart w:id="14" w:name="_Toc62723284"/>
      <w:r>
        <w:t>15. Access from overseas</w:t>
      </w:r>
      <w:bookmarkEnd w:id="14"/>
      <w:r>
        <w:t xml:space="preserve"> </w:t>
      </w:r>
    </w:p>
    <w:p w14:paraId="66FEB01B" w14:textId="5CB38848" w:rsidR="0074673B" w:rsidRDefault="00260CA3">
      <w:pPr>
        <w:spacing w:after="0" w:line="239" w:lineRule="auto"/>
        <w:ind w:left="715" w:right="901"/>
        <w:jc w:val="both"/>
      </w:pPr>
      <w:r>
        <w:t xml:space="preserve">Access to the </w:t>
      </w:r>
      <w:r w:rsidR="00581318">
        <w:t>School</w:t>
      </w:r>
      <w:r>
        <w:t>’s network from overseas is subject to additional controls to ensure compliance with relevant legislation</w:t>
      </w:r>
      <w:r w:rsidR="004A004B">
        <w:t xml:space="preserve"> </w:t>
      </w:r>
      <w:r>
        <w:t xml:space="preserve">and this may place additional personal liability on users. </w:t>
      </w:r>
    </w:p>
    <w:p w14:paraId="53B6F09F" w14:textId="77777777" w:rsidR="0074673B" w:rsidRDefault="00260CA3">
      <w:pPr>
        <w:spacing w:after="0" w:line="259" w:lineRule="auto"/>
        <w:ind w:left="720" w:right="0" w:firstLine="0"/>
      </w:pPr>
      <w:r>
        <w:t xml:space="preserve"> </w:t>
      </w:r>
    </w:p>
    <w:p w14:paraId="2C39E46C" w14:textId="3C0429D2" w:rsidR="0074673B" w:rsidRDefault="00260CA3">
      <w:pPr>
        <w:spacing w:after="0" w:line="239" w:lineRule="auto"/>
        <w:ind w:left="715" w:right="901"/>
        <w:jc w:val="both"/>
      </w:pPr>
      <w:r>
        <w:t xml:space="preserve">Access from the countries </w:t>
      </w:r>
      <w:r w:rsidR="009A17F7">
        <w:t>with a decision of adequacy from the Information Commissioner</w:t>
      </w:r>
      <w:r>
        <w:t xml:space="preserve"> is generally permitted for </w:t>
      </w:r>
      <w:r w:rsidR="0042315F">
        <w:t>s</w:t>
      </w:r>
      <w:r w:rsidR="00581318">
        <w:t>chool</w:t>
      </w:r>
      <w:r>
        <w:t xml:space="preserve"> information assets, but not for those owned by other</w:t>
      </w:r>
      <w:r w:rsidR="009C4BFC">
        <w:t>s – please seek advice from the ICT co-ordinator / finance officer</w:t>
      </w:r>
      <w:r>
        <w:t xml:space="preserve"> before taking devices with access to non-data overseas. </w:t>
      </w:r>
      <w:r w:rsidR="00454DAC">
        <w:t xml:space="preserve"> The current list is maintained on the Information Commissioner’s website </w:t>
      </w:r>
      <w:hyperlink r:id="rId15" w:history="1">
        <w:r w:rsidR="00454DAC" w:rsidRPr="00F12DE3">
          <w:rPr>
            <w:rStyle w:val="Hyperlink"/>
          </w:rPr>
          <w:t>https://ico.org.uk</w:t>
        </w:r>
      </w:hyperlink>
      <w:r w:rsidR="00454DAC">
        <w:t xml:space="preserve">. </w:t>
      </w:r>
    </w:p>
    <w:p w14:paraId="43FCC2D9" w14:textId="370FA5EC" w:rsidR="0074673B" w:rsidRDefault="00260CA3" w:rsidP="008C6410">
      <w:pPr>
        <w:spacing w:after="0" w:line="259" w:lineRule="auto"/>
        <w:ind w:left="720" w:right="0" w:firstLine="0"/>
      </w:pPr>
      <w:r>
        <w:t xml:space="preserve"> </w:t>
      </w:r>
    </w:p>
    <w:p w14:paraId="52CBE0D6" w14:textId="1C58EE49" w:rsidR="0074673B" w:rsidRDefault="00260CA3">
      <w:pPr>
        <w:spacing w:after="0" w:line="239" w:lineRule="auto"/>
        <w:ind w:left="715" w:right="901"/>
        <w:jc w:val="both"/>
      </w:pPr>
      <w:r>
        <w:t xml:space="preserve">The facility to remotely access the network from other countries will only be </w:t>
      </w:r>
      <w:r w:rsidRPr="009C4BFC">
        <w:rPr>
          <w:color w:val="auto"/>
        </w:rPr>
        <w:t xml:space="preserve">permitted in exceptional circumstances and should not be assumed. A written request including a business case must be submitted to the </w:t>
      </w:r>
      <w:r w:rsidR="009C4BFC" w:rsidRPr="009C4BFC">
        <w:rPr>
          <w:color w:val="auto"/>
        </w:rPr>
        <w:t xml:space="preserve">headteacher </w:t>
      </w:r>
      <w:r w:rsidRPr="009C4BFC">
        <w:rPr>
          <w:color w:val="auto"/>
        </w:rPr>
        <w:t xml:space="preserve">for considerations at least a month in advance of any planned travel.   </w:t>
      </w:r>
    </w:p>
    <w:p w14:paraId="727D620F" w14:textId="77777777" w:rsidR="0074673B" w:rsidRDefault="00260CA3">
      <w:pPr>
        <w:spacing w:after="0" w:line="259" w:lineRule="auto"/>
        <w:ind w:left="720" w:right="0" w:firstLine="0"/>
      </w:pPr>
      <w:r>
        <w:t xml:space="preserve"> </w:t>
      </w:r>
    </w:p>
    <w:p w14:paraId="4F27BE01" w14:textId="56B3918B" w:rsidR="0074673B" w:rsidRDefault="00260CA3">
      <w:pPr>
        <w:spacing w:after="230"/>
        <w:ind w:left="730" w:right="913"/>
      </w:pPr>
      <w:r>
        <w:t>The u</w:t>
      </w:r>
      <w:r w:rsidR="009C4BFC">
        <w:t xml:space="preserve">ser should seek advice from the headteacher </w:t>
      </w:r>
      <w:r>
        <w:t xml:space="preserve">before taking any </w:t>
      </w:r>
      <w:r w:rsidR="00581318">
        <w:t>School</w:t>
      </w:r>
      <w:r>
        <w:t xml:space="preserve"> supplied ICT equipment outside the United Kingdom.  The equipment may not be covered by the </w:t>
      </w:r>
      <w:r w:rsidR="00581318">
        <w:t>School</w:t>
      </w:r>
      <w:r>
        <w:t xml:space="preserve">’s normal insurance against loss or theft and the equipment is liable to be confiscated by Airport Security personnel.  </w:t>
      </w:r>
    </w:p>
    <w:p w14:paraId="717456DE" w14:textId="77777777" w:rsidR="0074673B" w:rsidRDefault="00260CA3">
      <w:pPr>
        <w:pStyle w:val="Heading1"/>
        <w:ind w:left="355"/>
      </w:pPr>
      <w:bookmarkStart w:id="15" w:name="_Toc62723285"/>
      <w:r>
        <w:t>17. Fax</w:t>
      </w:r>
      <w:bookmarkEnd w:id="15"/>
      <w:r>
        <w:t xml:space="preserve"> </w:t>
      </w:r>
    </w:p>
    <w:p w14:paraId="6E64BD48" w14:textId="77777777" w:rsidR="001C1479" w:rsidRDefault="001C1479">
      <w:pPr>
        <w:ind w:left="847" w:right="913"/>
      </w:pPr>
      <w:r>
        <w:t>Fax machines are now a deprecated technology and should be removed. However if they are still in use, the procedures below should be followed.</w:t>
      </w:r>
    </w:p>
    <w:p w14:paraId="17358673" w14:textId="244461B2" w:rsidR="0074673B" w:rsidRDefault="00260CA3">
      <w:pPr>
        <w:ind w:left="847" w:right="913"/>
      </w:pPr>
      <w:r>
        <w:t xml:space="preserve">All faxes must include a non-disclosure statement and security classification. </w:t>
      </w:r>
    </w:p>
    <w:p w14:paraId="7B73B0BB" w14:textId="77777777" w:rsidR="0074673B" w:rsidRDefault="00260CA3">
      <w:pPr>
        <w:ind w:left="847" w:right="913"/>
      </w:pPr>
      <w:r>
        <w:lastRenderedPageBreak/>
        <w:t xml:space="preserve">All users must ensure that confidential faxes are protected during transmission and only sent when the recipient is aware of the transmission and is instructed to protect its content. </w:t>
      </w:r>
    </w:p>
    <w:p w14:paraId="204FF6AA" w14:textId="77777777" w:rsidR="0074673B" w:rsidRDefault="00260CA3">
      <w:pPr>
        <w:spacing w:after="230"/>
        <w:ind w:left="847" w:right="913"/>
      </w:pPr>
      <w:r>
        <w:t xml:space="preserve">Confidential faxes must be removed as soon as the transmission has ended. </w:t>
      </w:r>
    </w:p>
    <w:p w14:paraId="36B68DA2" w14:textId="77777777" w:rsidR="0074673B" w:rsidRDefault="00260CA3">
      <w:pPr>
        <w:pStyle w:val="Heading1"/>
        <w:ind w:left="355"/>
      </w:pPr>
      <w:bookmarkStart w:id="16" w:name="_Toc62723286"/>
      <w:r>
        <w:t>18. Telephones</w:t>
      </w:r>
      <w:bookmarkEnd w:id="16"/>
      <w:r>
        <w:t xml:space="preserve"> </w:t>
      </w:r>
    </w:p>
    <w:p w14:paraId="14644A55" w14:textId="3F13D5CE" w:rsidR="0074673B" w:rsidRDefault="00260CA3">
      <w:pPr>
        <w:ind w:left="847" w:right="913"/>
      </w:pPr>
      <w:r>
        <w:t xml:space="preserve">Personal calls should be kept to a minimum and not interfere with performance of duties.  The </w:t>
      </w:r>
      <w:r w:rsidR="00581318">
        <w:t>School</w:t>
      </w:r>
      <w:r>
        <w:t xml:space="preserve"> reserves the right to check, review and monitor telephone calls made using any </w:t>
      </w:r>
      <w:r w:rsidR="00581318">
        <w:t>School</w:t>
      </w:r>
      <w:r>
        <w:t xml:space="preserve"> telephone or telephone system. </w:t>
      </w:r>
    </w:p>
    <w:p w14:paraId="6684677B" w14:textId="799A7A69" w:rsidR="0074673B" w:rsidRDefault="00260CA3">
      <w:pPr>
        <w:ind w:left="847" w:right="913"/>
      </w:pPr>
      <w:r>
        <w:t xml:space="preserve">Where the </w:t>
      </w:r>
      <w:r w:rsidR="00581318">
        <w:t>School</w:t>
      </w:r>
      <w:r>
        <w:t xml:space="preserve"> provides a user with a mobile phone, it is to ensure that the user is contactable when away from the office.  Therefore, </w:t>
      </w:r>
      <w:r w:rsidR="00581318">
        <w:t>School</w:t>
      </w:r>
      <w:r>
        <w:t xml:space="preserve"> mobile phones should be switched on or directed to voicemail or an alternative phone at all times during working hours.   </w:t>
      </w:r>
    </w:p>
    <w:p w14:paraId="0082DA44" w14:textId="4A3FF521" w:rsidR="0074673B" w:rsidRPr="009C4BFC" w:rsidRDefault="00260CA3">
      <w:pPr>
        <w:ind w:left="847" w:right="913"/>
        <w:rPr>
          <w:color w:val="auto"/>
        </w:rPr>
      </w:pPr>
      <w:r>
        <w:t xml:space="preserve">Voicemail should be checked </w:t>
      </w:r>
      <w:r w:rsidR="008053C4">
        <w:t>regularly,</w:t>
      </w:r>
      <w:r>
        <w:t xml:space="preserve"> and greetings updated as necessary.  </w:t>
      </w:r>
      <w:r w:rsidRPr="009C4BFC">
        <w:rPr>
          <w:color w:val="auto"/>
        </w:rPr>
        <w:t xml:space="preserve">Voicemail users should secure their messages with a </w:t>
      </w:r>
      <w:r w:rsidR="00B46908" w:rsidRPr="009C4BFC">
        <w:rPr>
          <w:color w:val="auto"/>
        </w:rPr>
        <w:t xml:space="preserve">minimum </w:t>
      </w:r>
      <w:r w:rsidRPr="009C4BFC">
        <w:rPr>
          <w:color w:val="auto"/>
        </w:rPr>
        <w:t xml:space="preserve">four-digit pin code and clear down messages on a frequent basis. </w:t>
      </w:r>
    </w:p>
    <w:p w14:paraId="36FC0A7E" w14:textId="06D61D0C" w:rsidR="0074673B" w:rsidRPr="009C4BFC" w:rsidRDefault="00260CA3">
      <w:pPr>
        <w:spacing w:after="230"/>
        <w:ind w:left="847" w:right="913"/>
        <w:rPr>
          <w:color w:val="auto"/>
        </w:rPr>
      </w:pPr>
      <w:r w:rsidRPr="009C4BFC">
        <w:rPr>
          <w:color w:val="auto"/>
        </w:rPr>
        <w:t xml:space="preserve">To ensure that a mobile phone cannot be used fraudulently, it should be protected by using a PIN number.  If a </w:t>
      </w:r>
      <w:r w:rsidR="00581318" w:rsidRPr="009C4BFC">
        <w:rPr>
          <w:color w:val="auto"/>
        </w:rPr>
        <w:t>School</w:t>
      </w:r>
      <w:r w:rsidRPr="009C4BFC">
        <w:rPr>
          <w:color w:val="auto"/>
        </w:rPr>
        <w:t xml:space="preserve"> mobile phone is lost or stolen it must be reported to the </w:t>
      </w:r>
      <w:r w:rsidR="009C4BFC" w:rsidRPr="009C4BFC">
        <w:rPr>
          <w:color w:val="auto"/>
        </w:rPr>
        <w:t>finance officer</w:t>
      </w:r>
      <w:r w:rsidRPr="009C4BFC">
        <w:rPr>
          <w:color w:val="auto"/>
        </w:rPr>
        <w:t xml:space="preserve">. </w:t>
      </w:r>
    </w:p>
    <w:p w14:paraId="7E2B488E" w14:textId="77777777" w:rsidR="0074673B" w:rsidRDefault="00260CA3">
      <w:pPr>
        <w:pStyle w:val="Heading1"/>
        <w:ind w:left="355"/>
      </w:pPr>
      <w:bookmarkStart w:id="17" w:name="_Toc62723287"/>
      <w:r>
        <w:t>19. Legislative Requirements</w:t>
      </w:r>
      <w:bookmarkEnd w:id="17"/>
      <w:r>
        <w:t xml:space="preserve"> </w:t>
      </w:r>
    </w:p>
    <w:p w14:paraId="5D8B7183" w14:textId="78B77545" w:rsidR="0074673B" w:rsidRDefault="00260CA3">
      <w:pPr>
        <w:spacing w:after="230"/>
        <w:ind w:left="847" w:right="913"/>
      </w:pPr>
      <w:r>
        <w:t xml:space="preserve">Under no circumstances are users allowed to engage in any activity that is illegal under local, national or international law while utilising </w:t>
      </w:r>
      <w:r w:rsidR="00581318">
        <w:t>School</w:t>
      </w:r>
      <w:r>
        <w:t xml:space="preserve"> resources. </w:t>
      </w:r>
    </w:p>
    <w:p w14:paraId="498E873B" w14:textId="77777777" w:rsidR="0074673B" w:rsidRDefault="00260CA3">
      <w:pPr>
        <w:pStyle w:val="Heading1"/>
        <w:ind w:left="355"/>
      </w:pPr>
      <w:bookmarkStart w:id="18" w:name="_Toc62723288"/>
      <w:r>
        <w:t>20. Monitoring Use</w:t>
      </w:r>
      <w:bookmarkEnd w:id="18"/>
      <w:r>
        <w:t xml:space="preserve"> </w:t>
      </w:r>
    </w:p>
    <w:p w14:paraId="7BE6B7B3" w14:textId="311ACB9B" w:rsidR="0074673B" w:rsidRDefault="00260CA3">
      <w:pPr>
        <w:ind w:left="847" w:right="913"/>
      </w:pPr>
      <w:r>
        <w:t xml:space="preserve">The </w:t>
      </w:r>
      <w:r w:rsidR="00581318">
        <w:t>School</w:t>
      </w:r>
      <w:r>
        <w:t xml:space="preserve"> reserves the right to monitor, review and record the use of all information and telephone systems and all documents stored on information systems, including documents profiled as private and confidential. </w:t>
      </w:r>
    </w:p>
    <w:p w14:paraId="5D2242FD" w14:textId="75CDA15F" w:rsidR="0074673B" w:rsidRDefault="00260CA3">
      <w:pPr>
        <w:ind w:left="847" w:right="913"/>
      </w:pPr>
      <w:r>
        <w:t xml:space="preserve">The </w:t>
      </w:r>
      <w:r w:rsidR="00581318">
        <w:t>School</w:t>
      </w:r>
      <w:r>
        <w:t xml:space="preserve"> reserves the right to monitor e-mail traffic within the </w:t>
      </w:r>
      <w:r w:rsidR="00D978DA" w:rsidRPr="008053C4">
        <w:rPr>
          <w:color w:val="auto"/>
        </w:rPr>
        <w:t>school</w:t>
      </w:r>
      <w:r>
        <w:t xml:space="preserve"> e-mail system and to access mailboxes and private directories without notification to the individual concerned that the right is being exercised. </w:t>
      </w:r>
    </w:p>
    <w:p w14:paraId="0670D295" w14:textId="70B43E9C" w:rsidR="0074673B" w:rsidRDefault="00260CA3">
      <w:pPr>
        <w:ind w:left="847" w:right="913"/>
      </w:pPr>
      <w:r>
        <w:t xml:space="preserve">The </w:t>
      </w:r>
      <w:r w:rsidR="00581318">
        <w:t>School</w:t>
      </w:r>
      <w:r>
        <w:t xml:space="preserve"> may exercise this right in order to establish facts relevant to </w:t>
      </w:r>
      <w:r w:rsidR="00581318">
        <w:t>School</w:t>
      </w:r>
      <w:r>
        <w:t xml:space="preserve"> business and to comply with: </w:t>
      </w:r>
    </w:p>
    <w:p w14:paraId="314B5C78" w14:textId="77777777" w:rsidR="0074673B" w:rsidRDefault="00260CA3">
      <w:pPr>
        <w:numPr>
          <w:ilvl w:val="0"/>
          <w:numId w:val="5"/>
        </w:numPr>
        <w:ind w:left="2152" w:right="913" w:hanging="338"/>
      </w:pPr>
      <w:r>
        <w:t xml:space="preserve">Regulatory practices and procedures </w:t>
      </w:r>
    </w:p>
    <w:p w14:paraId="3327463B" w14:textId="77777777" w:rsidR="0074673B" w:rsidRDefault="00260CA3">
      <w:pPr>
        <w:numPr>
          <w:ilvl w:val="0"/>
          <w:numId w:val="5"/>
        </w:numPr>
        <w:ind w:left="2152" w:right="913" w:hanging="338"/>
      </w:pPr>
      <w:r>
        <w:t xml:space="preserve">To prevent or detect crime </w:t>
      </w:r>
    </w:p>
    <w:p w14:paraId="04BE08B9" w14:textId="4DD2D4D1" w:rsidR="0074673B" w:rsidRDefault="00260CA3">
      <w:pPr>
        <w:numPr>
          <w:ilvl w:val="0"/>
          <w:numId w:val="5"/>
        </w:numPr>
        <w:ind w:left="2152" w:right="913" w:hanging="338"/>
      </w:pPr>
      <w:r>
        <w:t xml:space="preserve">To ensure compliance with </w:t>
      </w:r>
      <w:r w:rsidR="00581318">
        <w:t>School</w:t>
      </w:r>
      <w:r>
        <w:t xml:space="preserve"> policies </w:t>
      </w:r>
    </w:p>
    <w:p w14:paraId="09615908" w14:textId="77777777" w:rsidR="0074673B" w:rsidRDefault="00260CA3">
      <w:pPr>
        <w:numPr>
          <w:ilvl w:val="0"/>
          <w:numId w:val="5"/>
        </w:numPr>
        <w:ind w:left="2152" w:right="913" w:hanging="338"/>
      </w:pPr>
      <w:r>
        <w:t xml:space="preserve">To investigate or detect unauthorised uses of the system or to ensure the effective operation of the system (e.g. to check if viruses are being transmitted) </w:t>
      </w:r>
    </w:p>
    <w:p w14:paraId="76A147BE" w14:textId="75BB42D6" w:rsidR="0074673B" w:rsidRDefault="00260CA3">
      <w:pPr>
        <w:spacing w:after="230"/>
        <w:ind w:left="847" w:right="913"/>
      </w:pPr>
      <w:r>
        <w:t xml:space="preserve">Therefore, users do not have the right to privacy when using </w:t>
      </w:r>
      <w:r w:rsidR="00581318">
        <w:t>School</w:t>
      </w:r>
      <w:r>
        <w:t xml:space="preserve"> information systems or in relation to any communications generated, received or stored on </w:t>
      </w:r>
      <w:r w:rsidR="00581318">
        <w:t>School</w:t>
      </w:r>
      <w:r>
        <w:t xml:space="preserve"> information systems. </w:t>
      </w:r>
    </w:p>
    <w:p w14:paraId="244A3AF0" w14:textId="77777777" w:rsidR="0074673B" w:rsidRPr="009C4BFC" w:rsidRDefault="00260CA3">
      <w:pPr>
        <w:pStyle w:val="Heading1"/>
        <w:ind w:left="355"/>
        <w:rPr>
          <w:color w:val="auto"/>
        </w:rPr>
      </w:pPr>
      <w:bookmarkStart w:id="19" w:name="_Toc62723289"/>
      <w:r>
        <w:lastRenderedPageBreak/>
        <w:t>21. P</w:t>
      </w:r>
      <w:r w:rsidRPr="009C4BFC">
        <w:rPr>
          <w:color w:val="auto"/>
        </w:rPr>
        <w:t>olicy Compliance</w:t>
      </w:r>
      <w:bookmarkEnd w:id="19"/>
      <w:r w:rsidRPr="009C4BFC">
        <w:rPr>
          <w:color w:val="auto"/>
        </w:rPr>
        <w:t xml:space="preserve"> </w:t>
      </w:r>
    </w:p>
    <w:p w14:paraId="4EC3C6DA" w14:textId="5FC089C5" w:rsidR="0074673B" w:rsidRPr="009C4BFC" w:rsidRDefault="00260CA3">
      <w:pPr>
        <w:spacing w:after="230"/>
        <w:ind w:left="847" w:right="913"/>
        <w:rPr>
          <w:color w:val="auto"/>
        </w:rPr>
      </w:pPr>
      <w:r w:rsidRPr="009C4BFC">
        <w:rPr>
          <w:color w:val="auto"/>
        </w:rPr>
        <w:t xml:space="preserve">The </w:t>
      </w:r>
      <w:r w:rsidR="00581318" w:rsidRPr="009C4BFC">
        <w:rPr>
          <w:color w:val="auto"/>
        </w:rPr>
        <w:t>School</w:t>
      </w:r>
      <w:r w:rsidRPr="009C4BFC">
        <w:rPr>
          <w:color w:val="auto"/>
        </w:rPr>
        <w:t xml:space="preserve"> expects that all users will achieve compliance to the directives presented within this policy.  This policy will be included within</w:t>
      </w:r>
      <w:r w:rsidR="00370B08" w:rsidRPr="009C4BFC">
        <w:rPr>
          <w:color w:val="auto"/>
        </w:rPr>
        <w:t xml:space="preserve"> </w:t>
      </w:r>
      <w:r w:rsidR="001B6380" w:rsidRPr="009C4BFC">
        <w:rPr>
          <w:color w:val="auto"/>
        </w:rPr>
        <w:t xml:space="preserve">any </w:t>
      </w:r>
      <w:r w:rsidR="008A3995" w:rsidRPr="009C4BFC">
        <w:rPr>
          <w:color w:val="auto"/>
        </w:rPr>
        <w:t>reviews</w:t>
      </w:r>
      <w:r w:rsidR="009C4BFC">
        <w:rPr>
          <w:color w:val="auto"/>
        </w:rPr>
        <w:t>, and compliance checks may</w:t>
      </w:r>
      <w:r w:rsidRPr="009C4BFC">
        <w:rPr>
          <w:color w:val="auto"/>
        </w:rPr>
        <w:t xml:space="preserve"> take place to review the effectiveness of its implementation</w:t>
      </w:r>
      <w:r w:rsidR="00D978DA" w:rsidRPr="009C4BFC">
        <w:rPr>
          <w:color w:val="auto"/>
        </w:rPr>
        <w:t>.</w:t>
      </w:r>
      <w:r w:rsidRPr="009C4BFC">
        <w:rPr>
          <w:color w:val="auto"/>
        </w:rPr>
        <w:t xml:space="preserve"> </w:t>
      </w:r>
    </w:p>
    <w:p w14:paraId="47B085D7" w14:textId="77777777" w:rsidR="0074673B" w:rsidRDefault="00260CA3">
      <w:pPr>
        <w:pStyle w:val="Heading1"/>
        <w:ind w:left="355"/>
      </w:pPr>
      <w:bookmarkStart w:id="20" w:name="_Toc62723290"/>
      <w:r>
        <w:t>22. Exceptions</w:t>
      </w:r>
      <w:bookmarkEnd w:id="20"/>
      <w:r>
        <w:t xml:space="preserve"> </w:t>
      </w:r>
    </w:p>
    <w:p w14:paraId="5A0B717B" w14:textId="77777777" w:rsidR="0074673B" w:rsidRDefault="00260CA3">
      <w:pPr>
        <w:ind w:left="847" w:right="913"/>
      </w:pPr>
      <w:r>
        <w:t xml:space="preserve">In the following exceptional cases compliance with some parts of the policy may be relaxed. The parts that may be relaxed will depend on the particular circumstances of the incident in question. </w:t>
      </w:r>
    </w:p>
    <w:p w14:paraId="040D5680" w14:textId="77777777" w:rsidR="0074673B" w:rsidRDefault="00260CA3">
      <w:pPr>
        <w:numPr>
          <w:ilvl w:val="0"/>
          <w:numId w:val="6"/>
        </w:numPr>
        <w:ind w:left="2152" w:right="913" w:hanging="338"/>
      </w:pPr>
      <w:r>
        <w:t xml:space="preserve">If complying with the policy would lead to physical harm or injury to any person </w:t>
      </w:r>
    </w:p>
    <w:p w14:paraId="0EBC25AC" w14:textId="77777777" w:rsidR="0074673B" w:rsidRDefault="00260CA3">
      <w:pPr>
        <w:numPr>
          <w:ilvl w:val="0"/>
          <w:numId w:val="6"/>
        </w:numPr>
        <w:ind w:left="2152" w:right="913" w:hanging="338"/>
      </w:pPr>
      <w:r>
        <w:t xml:space="preserve">If complying with the policy would cause significant damage to the company’s reputation or ability to operate </w:t>
      </w:r>
    </w:p>
    <w:p w14:paraId="62FE01A9" w14:textId="77777777" w:rsidR="0074673B" w:rsidRDefault="00260CA3">
      <w:pPr>
        <w:numPr>
          <w:ilvl w:val="0"/>
          <w:numId w:val="6"/>
        </w:numPr>
        <w:ind w:left="2152" w:right="913" w:hanging="338"/>
      </w:pPr>
      <w:r>
        <w:t xml:space="preserve">If an emergency arises </w:t>
      </w:r>
    </w:p>
    <w:p w14:paraId="4592A9DA" w14:textId="77777777" w:rsidR="0074673B" w:rsidRDefault="00260CA3">
      <w:pPr>
        <w:ind w:left="847" w:right="913"/>
      </w:pPr>
      <w:r>
        <w:t xml:space="preserve">In such cases, the user concerned must take the following action: </w:t>
      </w:r>
    </w:p>
    <w:p w14:paraId="268AFAE5" w14:textId="77777777" w:rsidR="0074673B" w:rsidRDefault="00260CA3">
      <w:pPr>
        <w:numPr>
          <w:ilvl w:val="0"/>
          <w:numId w:val="6"/>
        </w:numPr>
        <w:ind w:left="2152" w:right="913" w:hanging="338"/>
      </w:pPr>
      <w:r>
        <w:t xml:space="preserve">Ensure that their manager is aware of the situation and the action to be taken </w:t>
      </w:r>
    </w:p>
    <w:p w14:paraId="3CC7EFD8" w14:textId="77777777" w:rsidR="0074673B" w:rsidRDefault="00260CA3">
      <w:pPr>
        <w:numPr>
          <w:ilvl w:val="0"/>
          <w:numId w:val="6"/>
        </w:numPr>
        <w:ind w:left="2152" w:right="913" w:hanging="338"/>
      </w:pPr>
      <w:r>
        <w:t xml:space="preserve">Ensure that the situation and the actions taken are recorded in as much detail as possible on a nonconformance report  </w:t>
      </w:r>
    </w:p>
    <w:p w14:paraId="5D490457" w14:textId="50050345" w:rsidR="0074673B" w:rsidRDefault="00260CA3">
      <w:pPr>
        <w:numPr>
          <w:ilvl w:val="0"/>
          <w:numId w:val="6"/>
        </w:numPr>
        <w:ind w:left="2152" w:right="913" w:hanging="338"/>
      </w:pPr>
      <w:r>
        <w:t xml:space="preserve">Ensure that the situation is </w:t>
      </w:r>
      <w:r w:rsidRPr="009C4BFC">
        <w:rPr>
          <w:color w:val="auto"/>
        </w:rPr>
        <w:t xml:space="preserve">reported to the </w:t>
      </w:r>
      <w:r w:rsidR="009C4BFC" w:rsidRPr="009C4BFC">
        <w:rPr>
          <w:color w:val="auto"/>
        </w:rPr>
        <w:t>headteacher.</w:t>
      </w:r>
    </w:p>
    <w:p w14:paraId="55385366" w14:textId="77777777" w:rsidR="0074673B" w:rsidRDefault="00260CA3">
      <w:pPr>
        <w:ind w:left="847" w:right="913"/>
      </w:pPr>
      <w:r>
        <w:t xml:space="preserve">Failure to take these steps may result in disciplinary action. </w:t>
      </w:r>
    </w:p>
    <w:p w14:paraId="6CE44911" w14:textId="4635F695" w:rsidR="0074673B" w:rsidRDefault="00E34685">
      <w:pPr>
        <w:ind w:left="847" w:right="913"/>
      </w:pPr>
      <w:r>
        <w:t>In addition, the school will maintain</w:t>
      </w:r>
      <w:r w:rsidR="00260CA3">
        <w:t xml:space="preserve"> a list of known exceptions and non-conformities to the policy.  This list contains: </w:t>
      </w:r>
    </w:p>
    <w:p w14:paraId="0CD4094A" w14:textId="77777777" w:rsidR="0074673B" w:rsidRDefault="00260CA3">
      <w:pPr>
        <w:numPr>
          <w:ilvl w:val="0"/>
          <w:numId w:val="6"/>
        </w:numPr>
        <w:ind w:left="2152" w:right="913" w:hanging="338"/>
      </w:pPr>
      <w:r>
        <w:t xml:space="preserve">Known breaches that are in the process of being rectified </w:t>
      </w:r>
    </w:p>
    <w:p w14:paraId="3D7515F4" w14:textId="77777777" w:rsidR="0074673B" w:rsidRDefault="00260CA3">
      <w:pPr>
        <w:numPr>
          <w:ilvl w:val="0"/>
          <w:numId w:val="6"/>
        </w:numPr>
        <w:ind w:left="2152" w:right="913" w:hanging="338"/>
      </w:pPr>
      <w:r>
        <w:t xml:space="preserve">Minor breaches that are not considered to be worth rectifying </w:t>
      </w:r>
    </w:p>
    <w:p w14:paraId="4FD802B6" w14:textId="77777777" w:rsidR="0074673B" w:rsidRDefault="00260CA3">
      <w:pPr>
        <w:numPr>
          <w:ilvl w:val="0"/>
          <w:numId w:val="6"/>
        </w:numPr>
        <w:ind w:left="2152" w:right="913" w:hanging="338"/>
      </w:pPr>
      <w:r>
        <w:t xml:space="preserve">Any situations to which the policy is not considered applicable. </w:t>
      </w:r>
    </w:p>
    <w:p w14:paraId="2CECEE7D" w14:textId="466D2DA4" w:rsidR="0074673B" w:rsidRDefault="00260CA3">
      <w:pPr>
        <w:spacing w:after="230"/>
        <w:ind w:left="847" w:right="913"/>
      </w:pPr>
      <w:r>
        <w:t xml:space="preserve">The </w:t>
      </w:r>
      <w:r w:rsidR="00581318">
        <w:t>School</w:t>
      </w:r>
      <w:r>
        <w:t xml:space="preserve"> will not take disciplinary action in relation to known, authorised exceptions to the information security management system. </w:t>
      </w:r>
    </w:p>
    <w:p w14:paraId="1885FA3E" w14:textId="77777777" w:rsidR="0074673B" w:rsidRDefault="00260CA3">
      <w:pPr>
        <w:pStyle w:val="Heading1"/>
        <w:ind w:left="355"/>
      </w:pPr>
      <w:bookmarkStart w:id="21" w:name="_Toc62723291"/>
      <w:r>
        <w:t>23. Penalties</w:t>
      </w:r>
      <w:bookmarkEnd w:id="21"/>
      <w:r>
        <w:t xml:space="preserve"> </w:t>
      </w:r>
    </w:p>
    <w:p w14:paraId="66DDE547" w14:textId="77777777" w:rsidR="0074673B" w:rsidRDefault="00260CA3">
      <w:pPr>
        <w:ind w:left="847" w:right="913"/>
      </w:pPr>
      <w:r>
        <w:t xml:space="preserve">Non-compliance is defined as any one or more of the following: </w:t>
      </w:r>
    </w:p>
    <w:p w14:paraId="69B1BCF1" w14:textId="77777777" w:rsidR="0074673B" w:rsidRDefault="00260CA3">
      <w:pPr>
        <w:numPr>
          <w:ilvl w:val="0"/>
          <w:numId w:val="7"/>
        </w:numPr>
        <w:ind w:left="2152" w:right="913" w:hanging="338"/>
      </w:pPr>
      <w:r>
        <w:t xml:space="preserve">Any breach of policy statements or controls listed in this policy </w:t>
      </w:r>
    </w:p>
    <w:p w14:paraId="62AA55D2" w14:textId="657CB901" w:rsidR="0074673B" w:rsidRDefault="00260CA3">
      <w:pPr>
        <w:numPr>
          <w:ilvl w:val="0"/>
          <w:numId w:val="7"/>
        </w:numPr>
        <w:ind w:left="2152" w:right="913" w:hanging="338"/>
      </w:pPr>
      <w:r>
        <w:t xml:space="preserve">Unauthorised disclosure or viewing of confidential data or information belonging to the </w:t>
      </w:r>
      <w:r w:rsidR="00581318">
        <w:t>School</w:t>
      </w:r>
      <w:r>
        <w:t xml:space="preserve"> or partner organisation </w:t>
      </w:r>
    </w:p>
    <w:p w14:paraId="3BAB4530" w14:textId="77777777" w:rsidR="0074673B" w:rsidRDefault="00260CA3">
      <w:pPr>
        <w:numPr>
          <w:ilvl w:val="0"/>
          <w:numId w:val="7"/>
        </w:numPr>
        <w:ind w:left="2152" w:right="913" w:hanging="338"/>
      </w:pPr>
      <w:r>
        <w:t xml:space="preserve">Unauthorised changes to information, software or operating systems </w:t>
      </w:r>
    </w:p>
    <w:p w14:paraId="348A0B7E" w14:textId="77777777" w:rsidR="0074673B" w:rsidRDefault="00260CA3">
      <w:pPr>
        <w:numPr>
          <w:ilvl w:val="0"/>
          <w:numId w:val="7"/>
        </w:numPr>
        <w:ind w:left="2152" w:right="913" w:hanging="338"/>
      </w:pPr>
      <w:r>
        <w:t xml:space="preserve">The use of hardware, software, communication networks and equipment, data or information for illicit purposes which may include violations of any law, regulation or reporting requirements of any law enforcement agency or government body </w:t>
      </w:r>
    </w:p>
    <w:p w14:paraId="2EE7BE6F" w14:textId="7CD23FB0" w:rsidR="0074673B" w:rsidRDefault="00260CA3">
      <w:pPr>
        <w:numPr>
          <w:ilvl w:val="0"/>
          <w:numId w:val="7"/>
        </w:numPr>
        <w:spacing w:after="134" w:line="239" w:lineRule="auto"/>
        <w:ind w:left="2152" w:right="913" w:hanging="338"/>
      </w:pPr>
      <w:r>
        <w:lastRenderedPageBreak/>
        <w:t xml:space="preserve">The exposure of the </w:t>
      </w:r>
      <w:r w:rsidR="00581318">
        <w:t>School</w:t>
      </w:r>
      <w:r>
        <w:t xml:space="preserve"> or partner organisation to actual or potential monetary loss through any compromise of security </w:t>
      </w:r>
    </w:p>
    <w:p w14:paraId="0B81841D" w14:textId="62C04441" w:rsidR="0074673B" w:rsidRDefault="00260CA3">
      <w:pPr>
        <w:numPr>
          <w:ilvl w:val="0"/>
          <w:numId w:val="7"/>
        </w:numPr>
        <w:ind w:left="2152" w:right="913" w:hanging="338"/>
      </w:pPr>
      <w:r>
        <w:t xml:space="preserve">Any person who knows of or suspects a breach of this policy must report the facts immediately to the </w:t>
      </w:r>
      <w:r w:rsidR="00E34685">
        <w:t>school’s finance officer</w:t>
      </w:r>
      <w:r>
        <w:t xml:space="preserve">. </w:t>
      </w:r>
    </w:p>
    <w:p w14:paraId="02B61392" w14:textId="77777777" w:rsidR="0074673B" w:rsidRDefault="00260CA3">
      <w:pPr>
        <w:ind w:left="847" w:right="913"/>
      </w:pPr>
      <w:r>
        <w:t xml:space="preserve">Any violation or non-compliance with this policy may be treated as serious misconduct.  </w:t>
      </w:r>
    </w:p>
    <w:p w14:paraId="1E198303" w14:textId="77777777" w:rsidR="0074673B" w:rsidRDefault="00260CA3">
      <w:pPr>
        <w:ind w:left="847" w:right="913"/>
      </w:pPr>
      <w:r>
        <w:t xml:space="preserve">Penalties may include termination of employment or contractual arrangements, civil or criminal prosecution. </w:t>
      </w:r>
    </w:p>
    <w:p w14:paraId="53C3BBB2" w14:textId="2893A44A" w:rsidR="008A3995" w:rsidRDefault="008A3995">
      <w:pPr>
        <w:spacing w:after="160" w:line="259" w:lineRule="auto"/>
        <w:ind w:left="0" w:right="0" w:firstLine="0"/>
      </w:pPr>
      <w:r>
        <w:br w:type="page"/>
      </w:r>
    </w:p>
    <w:p w14:paraId="43127DAE" w14:textId="77777777" w:rsidR="0069530E" w:rsidRDefault="0069530E">
      <w:pPr>
        <w:ind w:left="847" w:right="913"/>
      </w:pPr>
    </w:p>
    <w:p w14:paraId="17046F96" w14:textId="77777777" w:rsidR="0069530E" w:rsidRPr="00260CA3" w:rsidRDefault="0069530E" w:rsidP="00260CA3">
      <w:pPr>
        <w:pStyle w:val="Heading1"/>
        <w:ind w:left="355"/>
      </w:pPr>
      <w:bookmarkStart w:id="22" w:name="_Toc62723292"/>
      <w:r w:rsidRPr="00260CA3">
        <w:t>Policy Declaration</w:t>
      </w:r>
      <w:bookmarkEnd w:id="22"/>
      <w:r w:rsidRPr="00260CA3">
        <w:t xml:space="preserve"> </w:t>
      </w:r>
    </w:p>
    <w:p w14:paraId="203991C1" w14:textId="69C4F9D3" w:rsidR="00260CA3" w:rsidRDefault="0069530E" w:rsidP="0069530E">
      <w:pPr>
        <w:pStyle w:val="Default"/>
        <w:rPr>
          <w:b/>
          <w:bCs/>
          <w:sz w:val="23"/>
          <w:szCs w:val="23"/>
        </w:rPr>
      </w:pPr>
      <w:r>
        <w:rPr>
          <w:b/>
          <w:bCs/>
          <w:sz w:val="23"/>
          <w:szCs w:val="23"/>
        </w:rPr>
        <w:t xml:space="preserve">I confirm that I have read, understood and will adhere to </w:t>
      </w:r>
      <w:r w:rsidR="00581318">
        <w:rPr>
          <w:b/>
          <w:bCs/>
          <w:sz w:val="23"/>
          <w:szCs w:val="23"/>
        </w:rPr>
        <w:t>School</w:t>
      </w:r>
      <w:r>
        <w:rPr>
          <w:b/>
          <w:bCs/>
          <w:sz w:val="23"/>
          <w:szCs w:val="23"/>
        </w:rPr>
        <w:t xml:space="preserve">’s </w:t>
      </w:r>
      <w:r w:rsidR="00260CA3" w:rsidRPr="00260CA3">
        <w:rPr>
          <w:b/>
          <w:bCs/>
          <w:sz w:val="23"/>
          <w:szCs w:val="23"/>
        </w:rPr>
        <w:t>Acceptable Use Policy</w:t>
      </w:r>
      <w:r>
        <w:rPr>
          <w:b/>
          <w:bCs/>
          <w:sz w:val="23"/>
          <w:szCs w:val="23"/>
        </w:rPr>
        <w:t>.</w:t>
      </w:r>
    </w:p>
    <w:p w14:paraId="5B995ECC" w14:textId="77777777" w:rsidR="0069530E" w:rsidRDefault="0069530E" w:rsidP="0069530E">
      <w:pPr>
        <w:pStyle w:val="Default"/>
        <w:rPr>
          <w:sz w:val="23"/>
          <w:szCs w:val="23"/>
        </w:rPr>
      </w:pPr>
      <w:r>
        <w:rPr>
          <w:b/>
          <w:bCs/>
          <w:sz w:val="23"/>
          <w:szCs w:val="23"/>
        </w:rPr>
        <w:t xml:space="preserve"> </w:t>
      </w:r>
    </w:p>
    <w:p w14:paraId="25D68F1A" w14:textId="77777777" w:rsidR="0069530E" w:rsidRDefault="0069530E" w:rsidP="0069530E">
      <w:pPr>
        <w:pStyle w:val="Default"/>
        <w:rPr>
          <w:sz w:val="23"/>
          <w:szCs w:val="23"/>
        </w:rPr>
      </w:pPr>
      <w:r>
        <w:rPr>
          <w:sz w:val="23"/>
          <w:szCs w:val="23"/>
        </w:rPr>
        <w:t>Signature: …………………………………………………………………………</w:t>
      </w:r>
      <w:r w:rsidR="00260CA3">
        <w:rPr>
          <w:sz w:val="23"/>
          <w:szCs w:val="23"/>
        </w:rPr>
        <w:t>….</w:t>
      </w:r>
    </w:p>
    <w:p w14:paraId="333CADDD" w14:textId="77777777" w:rsidR="0069530E" w:rsidRDefault="0069530E" w:rsidP="0069530E">
      <w:pPr>
        <w:pStyle w:val="Default"/>
        <w:rPr>
          <w:sz w:val="23"/>
          <w:szCs w:val="23"/>
        </w:rPr>
      </w:pPr>
      <w:r>
        <w:rPr>
          <w:sz w:val="23"/>
          <w:szCs w:val="23"/>
        </w:rPr>
        <w:t xml:space="preserve">Name: ………………………………………………………………………………... </w:t>
      </w:r>
    </w:p>
    <w:p w14:paraId="39E6D3D3" w14:textId="684E6421" w:rsidR="0069530E" w:rsidRDefault="00953108" w:rsidP="0069530E">
      <w:pPr>
        <w:pStyle w:val="Default"/>
        <w:rPr>
          <w:sz w:val="23"/>
          <w:szCs w:val="23"/>
        </w:rPr>
      </w:pPr>
      <w:r>
        <w:rPr>
          <w:sz w:val="23"/>
          <w:szCs w:val="23"/>
        </w:rPr>
        <w:t>Year Group /</w:t>
      </w:r>
      <w:r w:rsidR="0069530E">
        <w:rPr>
          <w:sz w:val="23"/>
          <w:szCs w:val="23"/>
        </w:rPr>
        <w:t xml:space="preserve"> </w:t>
      </w:r>
      <w:r>
        <w:rPr>
          <w:sz w:val="23"/>
          <w:szCs w:val="23"/>
        </w:rPr>
        <w:t>Area of School</w:t>
      </w:r>
      <w:r w:rsidR="0069530E">
        <w:rPr>
          <w:sz w:val="23"/>
          <w:szCs w:val="23"/>
        </w:rPr>
        <w:t xml:space="preserve">…………………………………………………………………………. </w:t>
      </w:r>
    </w:p>
    <w:p w14:paraId="675905A4" w14:textId="2F5E8844" w:rsidR="0069530E" w:rsidRDefault="00953108" w:rsidP="0069530E">
      <w:pPr>
        <w:pStyle w:val="Default"/>
        <w:rPr>
          <w:sz w:val="23"/>
          <w:szCs w:val="23"/>
        </w:rPr>
      </w:pPr>
      <w:r>
        <w:rPr>
          <w:sz w:val="23"/>
          <w:szCs w:val="23"/>
        </w:rPr>
        <w:t>Class:</w:t>
      </w:r>
      <w:bookmarkStart w:id="23" w:name="_GoBack"/>
      <w:bookmarkEnd w:id="23"/>
      <w:r w:rsidR="0069530E">
        <w:rPr>
          <w:sz w:val="23"/>
          <w:szCs w:val="23"/>
        </w:rPr>
        <w:t xml:space="preserve"> ………………………………………………………………………………… </w:t>
      </w:r>
    </w:p>
    <w:p w14:paraId="5D3A4310" w14:textId="77777777" w:rsidR="0069530E" w:rsidRDefault="0069530E" w:rsidP="0069530E">
      <w:pPr>
        <w:pStyle w:val="Default"/>
        <w:rPr>
          <w:sz w:val="23"/>
          <w:szCs w:val="23"/>
        </w:rPr>
      </w:pPr>
      <w:r>
        <w:rPr>
          <w:sz w:val="23"/>
          <w:szCs w:val="23"/>
        </w:rPr>
        <w:t>Date: …………………………………………………………………………………</w:t>
      </w:r>
      <w:r w:rsidR="00260CA3">
        <w:rPr>
          <w:sz w:val="23"/>
          <w:szCs w:val="23"/>
        </w:rPr>
        <w:t>.</w:t>
      </w:r>
      <w:r>
        <w:rPr>
          <w:sz w:val="23"/>
          <w:szCs w:val="23"/>
        </w:rPr>
        <w:t xml:space="preserve"> </w:t>
      </w:r>
    </w:p>
    <w:p w14:paraId="1F2B9887" w14:textId="77777777" w:rsidR="0069530E" w:rsidRDefault="0069530E" w:rsidP="0069530E">
      <w:pPr>
        <w:ind w:left="847" w:right="913"/>
      </w:pPr>
      <w:r>
        <w:rPr>
          <w:b/>
          <w:bCs/>
          <w:sz w:val="23"/>
          <w:szCs w:val="23"/>
        </w:rPr>
        <w:t>To be retained by your Personnel Admin Team</w:t>
      </w:r>
    </w:p>
    <w:sectPr w:rsidR="0069530E" w:rsidSect="00260CA3">
      <w:headerReference w:type="default" r:id="rId16"/>
      <w:footerReference w:type="even" r:id="rId17"/>
      <w:footerReference w:type="default" r:id="rId18"/>
      <w:headerReference w:type="first" r:id="rId19"/>
      <w:footerReference w:type="first" r:id="rId20"/>
      <w:footnotePr>
        <w:numRestart w:val="eachPage"/>
      </w:footnotePr>
      <w:pgSz w:w="11906" w:h="16838"/>
      <w:pgMar w:top="1134" w:right="879" w:bottom="709"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4AD9E" w14:textId="77777777" w:rsidR="00FD59BF" w:rsidRDefault="00FD59BF">
      <w:pPr>
        <w:spacing w:after="0" w:line="240" w:lineRule="auto"/>
      </w:pPr>
      <w:r>
        <w:separator/>
      </w:r>
    </w:p>
  </w:endnote>
  <w:endnote w:type="continuationSeparator" w:id="0">
    <w:p w14:paraId="3B8C07AA" w14:textId="77777777" w:rsidR="00FD59BF" w:rsidRDefault="00FD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51EF" w14:textId="6E77DF23" w:rsidR="008053C4" w:rsidRDefault="008053C4">
    <w:pPr>
      <w:tabs>
        <w:tab w:val="center" w:pos="4152"/>
        <w:tab w:val="center" w:pos="7681"/>
      </w:tabs>
      <w:spacing w:after="0" w:line="259" w:lineRule="auto"/>
      <w:ind w:left="0" w:right="0" w:firstLine="0"/>
    </w:pPr>
    <w:r>
      <w:t xml:space="preserve">Acceptable_Use_Policy v5.3.docx </w:t>
    </w:r>
    <w:r>
      <w:tab/>
      <w:t xml:space="preserve"> </w:t>
    </w:r>
    <w:r>
      <w:tab/>
    </w:r>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Pr="005F096F">
      <w:rPr>
        <w:noProof/>
        <w:sz w:val="22"/>
      </w:rPr>
      <w:t>13</w:t>
    </w:r>
    <w:r>
      <w:rPr>
        <w:noProof/>
        <w:sz w:val="22"/>
      </w:rPr>
      <w:fldChar w:fldCharType="end"/>
    </w:r>
    <w:r>
      <w:t xml:space="preserve">  </w:t>
    </w:r>
  </w:p>
  <w:p w14:paraId="4A561B42" w14:textId="77777777" w:rsidR="008053C4" w:rsidRDefault="008053C4">
    <w:pPr>
      <w:spacing w:after="68" w:line="237" w:lineRule="auto"/>
      <w:ind w:left="0" w:right="285" w:firstLine="0"/>
      <w:jc w:val="both"/>
    </w:pPr>
    <w:r>
      <w:rPr>
        <w:sz w:val="20"/>
      </w:rPr>
      <w:t xml:space="preserve">This is a CONTROLLED document.  Any printed copy must be checked against the current electronic version prior to use. </w:t>
    </w:r>
  </w:p>
  <w:p w14:paraId="6460A038" w14:textId="77777777" w:rsidR="008053C4" w:rsidRDefault="008053C4">
    <w:pPr>
      <w:spacing w:after="0" w:line="259" w:lineRule="auto"/>
      <w:ind w:left="0" w:right="0" w:firstLine="0"/>
    </w:pPr>
    <w:r>
      <w:t xml:space="preserve"> </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8BA8" w14:textId="644CBC08" w:rsidR="008053C4" w:rsidRPr="00653C2F" w:rsidRDefault="008053C4">
    <w:pPr>
      <w:tabs>
        <w:tab w:val="center" w:pos="4152"/>
        <w:tab w:val="center" w:pos="7681"/>
      </w:tabs>
      <w:spacing w:after="0" w:line="259" w:lineRule="auto"/>
      <w:ind w:left="0" w:right="0" w:firstLine="0"/>
    </w:pPr>
    <w:r w:rsidRPr="00653C2F">
      <w:t>Acceptable_Use_Policy v5.</w:t>
    </w:r>
    <w:r w:rsidR="00C30D23">
      <w:t>6</w:t>
    </w:r>
    <w:r w:rsidRPr="00653C2F">
      <w:t xml:space="preserve">.docx </w:t>
    </w:r>
    <w:r w:rsidRPr="00653C2F">
      <w:tab/>
      <w:t xml:space="preserve"> </w:t>
    </w:r>
    <w:r w:rsidRPr="00653C2F">
      <w:tab/>
    </w:r>
    <w:r w:rsidRPr="00653C2F">
      <w:rPr>
        <w:sz w:val="22"/>
      </w:rPr>
      <w:t xml:space="preserve">Page </w:t>
    </w:r>
    <w:r w:rsidRPr="008053C4">
      <w:fldChar w:fldCharType="begin"/>
    </w:r>
    <w:r w:rsidRPr="00653C2F">
      <w:instrText xml:space="preserve"> PAGE   \* MERGEFORMAT </w:instrText>
    </w:r>
    <w:r w:rsidRPr="008053C4">
      <w:fldChar w:fldCharType="separate"/>
    </w:r>
    <w:r w:rsidR="00953108" w:rsidRPr="00953108">
      <w:rPr>
        <w:noProof/>
        <w:sz w:val="22"/>
      </w:rPr>
      <w:t>14</w:t>
    </w:r>
    <w:r w:rsidRPr="008053C4">
      <w:rPr>
        <w:sz w:val="22"/>
      </w:rPr>
      <w:fldChar w:fldCharType="end"/>
    </w:r>
    <w:r w:rsidRPr="00653C2F">
      <w:rPr>
        <w:sz w:val="22"/>
      </w:rPr>
      <w:t xml:space="preserve"> of </w:t>
    </w:r>
    <w:r w:rsidRPr="008053C4">
      <w:rPr>
        <w:noProof/>
        <w:sz w:val="22"/>
      </w:rPr>
      <w:fldChar w:fldCharType="begin"/>
    </w:r>
    <w:r w:rsidRPr="00653C2F">
      <w:rPr>
        <w:noProof/>
        <w:sz w:val="22"/>
      </w:rPr>
      <w:instrText xml:space="preserve"> NUMPAGES   \* MERGEFORMAT </w:instrText>
    </w:r>
    <w:r w:rsidRPr="008053C4">
      <w:rPr>
        <w:noProof/>
        <w:sz w:val="22"/>
      </w:rPr>
      <w:fldChar w:fldCharType="separate"/>
    </w:r>
    <w:r w:rsidR="00953108">
      <w:rPr>
        <w:noProof/>
        <w:sz w:val="22"/>
      </w:rPr>
      <w:t>14</w:t>
    </w:r>
    <w:r w:rsidRPr="008053C4">
      <w:rPr>
        <w:noProof/>
        <w:sz w:val="22"/>
      </w:rPr>
      <w:fldChar w:fldCharType="end"/>
    </w:r>
    <w:r w:rsidRPr="00653C2F">
      <w:t xml:space="preserve">  </w:t>
    </w:r>
  </w:p>
  <w:p w14:paraId="6C8B6832" w14:textId="77777777" w:rsidR="008053C4" w:rsidRPr="00653C2F" w:rsidRDefault="008053C4" w:rsidP="0069530E">
    <w:pPr>
      <w:spacing w:after="68" w:line="237" w:lineRule="auto"/>
      <w:ind w:left="0" w:right="285" w:firstLine="0"/>
      <w:jc w:val="both"/>
    </w:pPr>
    <w:r w:rsidRPr="00653C2F">
      <w:rPr>
        <w:sz w:val="20"/>
      </w:rPr>
      <w:t>This is a CONTROLLED document.  Any printed copy must be checked against the current electronic version prior to use.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7F69" w14:textId="77777777" w:rsidR="008053C4" w:rsidRDefault="008053C4">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E08EE" w14:textId="77777777" w:rsidR="00FD59BF" w:rsidRDefault="00FD59BF">
      <w:pPr>
        <w:spacing w:after="0" w:line="276" w:lineRule="auto"/>
        <w:ind w:left="0" w:right="365" w:firstLine="0"/>
      </w:pPr>
      <w:r>
        <w:separator/>
      </w:r>
    </w:p>
  </w:footnote>
  <w:footnote w:type="continuationSeparator" w:id="0">
    <w:p w14:paraId="79158E46" w14:textId="77777777" w:rsidR="00FD59BF" w:rsidRDefault="00FD59BF">
      <w:pPr>
        <w:spacing w:after="0" w:line="276" w:lineRule="auto"/>
        <w:ind w:left="0" w:right="365" w:firstLine="0"/>
      </w:pPr>
      <w:r>
        <w:continuationSeparator/>
      </w:r>
    </w:p>
  </w:footnote>
  <w:footnote w:id="1">
    <w:p w14:paraId="3F2421EE" w14:textId="5CF76B9A" w:rsidR="008053C4" w:rsidRDefault="008053C4">
      <w:pPr>
        <w:pStyle w:val="FootnoteText"/>
      </w:pPr>
      <w:r>
        <w:rPr>
          <w:rStyle w:val="FootnoteReference"/>
        </w:rPr>
        <w:footnoteRef/>
      </w:r>
      <w:r>
        <w:t xml:space="preserve"> </w:t>
      </w:r>
      <w:r w:rsidR="00D96638">
        <w:t xml:space="preserve">UK </w:t>
      </w:r>
      <w:r>
        <w:t>General Data Protection Regulation Article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F226" w14:textId="7A438337" w:rsidR="00E34685" w:rsidRDefault="00E34685">
    <w:pPr>
      <w:pStyle w:val="Header"/>
    </w:pPr>
    <w:r>
      <w:t>Love, Listen and Learn</w:t>
    </w:r>
  </w:p>
  <w:p w14:paraId="5E18E967" w14:textId="77777777" w:rsidR="00E34685" w:rsidRDefault="00E34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EA1F" w14:textId="79C033EB" w:rsidR="0091457D" w:rsidRDefault="0091457D">
    <w:pPr>
      <w:pStyle w:val="Header"/>
    </w:pPr>
    <w:r>
      <w:t>Love, Listen and Learn</w:t>
    </w:r>
  </w:p>
  <w:p w14:paraId="176AD638" w14:textId="77777777" w:rsidR="0091457D" w:rsidRDefault="00914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B1B"/>
    <w:multiLevelType w:val="hybridMultilevel"/>
    <w:tmpl w:val="FA042AFC"/>
    <w:lvl w:ilvl="0" w:tplc="808AA3E2">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6F0F6">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278FE">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8B71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83014">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85DA8">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368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29A08">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EE2C6">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E02122"/>
    <w:multiLevelType w:val="hybridMultilevel"/>
    <w:tmpl w:val="8D5A4A36"/>
    <w:lvl w:ilvl="0" w:tplc="6862E23A">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829B96">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6B9EC">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C2F24">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E695C">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62BA8">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85F8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880A4">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CE0F0">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C073DC4"/>
    <w:multiLevelType w:val="hybridMultilevel"/>
    <w:tmpl w:val="A99C4F62"/>
    <w:lvl w:ilvl="0" w:tplc="BDA263B8">
      <w:start w:val="1"/>
      <w:numFmt w:val="bullet"/>
      <w:lvlText w:val="•"/>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2905E">
      <w:start w:val="1"/>
      <w:numFmt w:val="bullet"/>
      <w:lvlText w:val="o"/>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06E28">
      <w:start w:val="1"/>
      <w:numFmt w:val="bullet"/>
      <w:lvlText w:val="▪"/>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0DD2C">
      <w:start w:val="1"/>
      <w:numFmt w:val="bullet"/>
      <w:lvlText w:val="•"/>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8236C">
      <w:start w:val="1"/>
      <w:numFmt w:val="bullet"/>
      <w:lvlText w:val="o"/>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86F44">
      <w:start w:val="1"/>
      <w:numFmt w:val="bullet"/>
      <w:lvlText w:val="▪"/>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61A8A">
      <w:start w:val="1"/>
      <w:numFmt w:val="bullet"/>
      <w:lvlText w:val="•"/>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2DE90">
      <w:start w:val="1"/>
      <w:numFmt w:val="bullet"/>
      <w:lvlText w:val="o"/>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C6E32">
      <w:start w:val="1"/>
      <w:numFmt w:val="bullet"/>
      <w:lvlText w:val="▪"/>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4D908A3"/>
    <w:multiLevelType w:val="hybridMultilevel"/>
    <w:tmpl w:val="2E8403FA"/>
    <w:lvl w:ilvl="0" w:tplc="DB4A5AF4">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2DE36">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46372">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0274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26EEE">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8804C">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0C0B8">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0E74A">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45794">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BD535D8"/>
    <w:multiLevelType w:val="hybridMultilevel"/>
    <w:tmpl w:val="DF24E484"/>
    <w:lvl w:ilvl="0" w:tplc="181C523E">
      <w:start w:val="1"/>
      <w:numFmt w:val="bullet"/>
      <w:lvlText w:val=""/>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24690">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AF0F8">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49C22">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24752">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A40AE">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2E918">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0DA68">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EE00E">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1E94647"/>
    <w:multiLevelType w:val="hybridMultilevel"/>
    <w:tmpl w:val="CC3C9E00"/>
    <w:lvl w:ilvl="0" w:tplc="13F89526">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F450F8">
      <w:start w:val="1"/>
      <w:numFmt w:val="bullet"/>
      <w:lvlText w:val="o"/>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E5B46">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02A54">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0DDC2">
      <w:start w:val="1"/>
      <w:numFmt w:val="bullet"/>
      <w:lvlText w:val="o"/>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A58E0">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A7E5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CEE28">
      <w:start w:val="1"/>
      <w:numFmt w:val="bullet"/>
      <w:lvlText w:val="o"/>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AE6BE">
      <w:start w:val="1"/>
      <w:numFmt w:val="bullet"/>
      <w:lvlText w:val="▪"/>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ECA5D2F"/>
    <w:multiLevelType w:val="hybridMultilevel"/>
    <w:tmpl w:val="5BB8F3FC"/>
    <w:lvl w:ilvl="0" w:tplc="B3820966">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84E1F2">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7A809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BA3F6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AA0AB6">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5075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C8918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A0436A">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F264E4">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3B"/>
    <w:rsid w:val="000025A4"/>
    <w:rsid w:val="00017828"/>
    <w:rsid w:val="00024C44"/>
    <w:rsid w:val="000255F3"/>
    <w:rsid w:val="00086F11"/>
    <w:rsid w:val="000B17CC"/>
    <w:rsid w:val="000B4950"/>
    <w:rsid w:val="000D3A31"/>
    <w:rsid w:val="000D7D96"/>
    <w:rsid w:val="001440F2"/>
    <w:rsid w:val="0014453D"/>
    <w:rsid w:val="0015726D"/>
    <w:rsid w:val="00194999"/>
    <w:rsid w:val="001B53E1"/>
    <w:rsid w:val="001B6380"/>
    <w:rsid w:val="001C1479"/>
    <w:rsid w:val="001C7400"/>
    <w:rsid w:val="001D52D6"/>
    <w:rsid w:val="00200490"/>
    <w:rsid w:val="00201569"/>
    <w:rsid w:val="00202891"/>
    <w:rsid w:val="00207501"/>
    <w:rsid w:val="00213B63"/>
    <w:rsid w:val="00247F2D"/>
    <w:rsid w:val="00260CA3"/>
    <w:rsid w:val="00264166"/>
    <w:rsid w:val="00267E75"/>
    <w:rsid w:val="0027410F"/>
    <w:rsid w:val="002B62A4"/>
    <w:rsid w:val="002C673C"/>
    <w:rsid w:val="002D0F8B"/>
    <w:rsid w:val="002F3DAA"/>
    <w:rsid w:val="0031798A"/>
    <w:rsid w:val="0034030A"/>
    <w:rsid w:val="0034093E"/>
    <w:rsid w:val="003421B3"/>
    <w:rsid w:val="00342ECB"/>
    <w:rsid w:val="00347093"/>
    <w:rsid w:val="00370B08"/>
    <w:rsid w:val="0038132A"/>
    <w:rsid w:val="00384110"/>
    <w:rsid w:val="0039215D"/>
    <w:rsid w:val="003A29FD"/>
    <w:rsid w:val="003B7C65"/>
    <w:rsid w:val="003D2B59"/>
    <w:rsid w:val="003D5AB5"/>
    <w:rsid w:val="003E1F69"/>
    <w:rsid w:val="003E6795"/>
    <w:rsid w:val="003F7B13"/>
    <w:rsid w:val="004079F1"/>
    <w:rsid w:val="004117E8"/>
    <w:rsid w:val="0042315F"/>
    <w:rsid w:val="004261FB"/>
    <w:rsid w:val="004339E0"/>
    <w:rsid w:val="00440DC0"/>
    <w:rsid w:val="00454DAC"/>
    <w:rsid w:val="00456576"/>
    <w:rsid w:val="00471E72"/>
    <w:rsid w:val="0048382A"/>
    <w:rsid w:val="004A004B"/>
    <w:rsid w:val="004B2682"/>
    <w:rsid w:val="004D41A8"/>
    <w:rsid w:val="004E4E3A"/>
    <w:rsid w:val="004F3B39"/>
    <w:rsid w:val="004F5E03"/>
    <w:rsid w:val="0050387B"/>
    <w:rsid w:val="005100BE"/>
    <w:rsid w:val="00554053"/>
    <w:rsid w:val="00554440"/>
    <w:rsid w:val="00563FBB"/>
    <w:rsid w:val="00581318"/>
    <w:rsid w:val="00585DD2"/>
    <w:rsid w:val="00596BFA"/>
    <w:rsid w:val="005A1878"/>
    <w:rsid w:val="005C304D"/>
    <w:rsid w:val="005C6120"/>
    <w:rsid w:val="005E352B"/>
    <w:rsid w:val="005F096F"/>
    <w:rsid w:val="00602A26"/>
    <w:rsid w:val="006075C1"/>
    <w:rsid w:val="00634B90"/>
    <w:rsid w:val="0064328F"/>
    <w:rsid w:val="00652940"/>
    <w:rsid w:val="00653C2F"/>
    <w:rsid w:val="0069530E"/>
    <w:rsid w:val="006A6B8F"/>
    <w:rsid w:val="006C4E0E"/>
    <w:rsid w:val="006E3BB8"/>
    <w:rsid w:val="0070317C"/>
    <w:rsid w:val="007036E2"/>
    <w:rsid w:val="00745908"/>
    <w:rsid w:val="0074596C"/>
    <w:rsid w:val="0074673B"/>
    <w:rsid w:val="00751CB5"/>
    <w:rsid w:val="00757F16"/>
    <w:rsid w:val="00771062"/>
    <w:rsid w:val="007751DC"/>
    <w:rsid w:val="0079073B"/>
    <w:rsid w:val="007A2621"/>
    <w:rsid w:val="007A2710"/>
    <w:rsid w:val="007A6621"/>
    <w:rsid w:val="007B402D"/>
    <w:rsid w:val="007C127C"/>
    <w:rsid w:val="007D1EBA"/>
    <w:rsid w:val="007F781C"/>
    <w:rsid w:val="008053C4"/>
    <w:rsid w:val="008400F0"/>
    <w:rsid w:val="00841C6C"/>
    <w:rsid w:val="00843926"/>
    <w:rsid w:val="008950B7"/>
    <w:rsid w:val="008A1A8D"/>
    <w:rsid w:val="008A2F77"/>
    <w:rsid w:val="008A3995"/>
    <w:rsid w:val="008C6410"/>
    <w:rsid w:val="008E5BEF"/>
    <w:rsid w:val="00905222"/>
    <w:rsid w:val="0091457D"/>
    <w:rsid w:val="00922101"/>
    <w:rsid w:val="00940484"/>
    <w:rsid w:val="009458B8"/>
    <w:rsid w:val="00952A03"/>
    <w:rsid w:val="00953108"/>
    <w:rsid w:val="00972140"/>
    <w:rsid w:val="009A17F7"/>
    <w:rsid w:val="009B28D7"/>
    <w:rsid w:val="009C1ED3"/>
    <w:rsid w:val="009C4BFC"/>
    <w:rsid w:val="009D6B11"/>
    <w:rsid w:val="009E09EE"/>
    <w:rsid w:val="00A63ED5"/>
    <w:rsid w:val="00A72C7A"/>
    <w:rsid w:val="00A825FB"/>
    <w:rsid w:val="00A93D75"/>
    <w:rsid w:val="00A947EE"/>
    <w:rsid w:val="00AA5F88"/>
    <w:rsid w:val="00AD2274"/>
    <w:rsid w:val="00AD6465"/>
    <w:rsid w:val="00AF2623"/>
    <w:rsid w:val="00AF5AC4"/>
    <w:rsid w:val="00B01A03"/>
    <w:rsid w:val="00B20660"/>
    <w:rsid w:val="00B21203"/>
    <w:rsid w:val="00B269E4"/>
    <w:rsid w:val="00B46908"/>
    <w:rsid w:val="00B4778B"/>
    <w:rsid w:val="00B72297"/>
    <w:rsid w:val="00BA6E90"/>
    <w:rsid w:val="00BA7AED"/>
    <w:rsid w:val="00BB2FF0"/>
    <w:rsid w:val="00BB66B0"/>
    <w:rsid w:val="00BE35D2"/>
    <w:rsid w:val="00C02A47"/>
    <w:rsid w:val="00C11AD2"/>
    <w:rsid w:val="00C125FA"/>
    <w:rsid w:val="00C30D23"/>
    <w:rsid w:val="00C73B9E"/>
    <w:rsid w:val="00CA38ED"/>
    <w:rsid w:val="00CA4ACC"/>
    <w:rsid w:val="00CA55B7"/>
    <w:rsid w:val="00CF1C50"/>
    <w:rsid w:val="00CF33ED"/>
    <w:rsid w:val="00CF48BE"/>
    <w:rsid w:val="00D11D38"/>
    <w:rsid w:val="00D553B0"/>
    <w:rsid w:val="00D777C5"/>
    <w:rsid w:val="00D823AC"/>
    <w:rsid w:val="00D96638"/>
    <w:rsid w:val="00D978DA"/>
    <w:rsid w:val="00DD1241"/>
    <w:rsid w:val="00DF4AE5"/>
    <w:rsid w:val="00E34685"/>
    <w:rsid w:val="00E57EEB"/>
    <w:rsid w:val="00E620EE"/>
    <w:rsid w:val="00E858FD"/>
    <w:rsid w:val="00E87D2B"/>
    <w:rsid w:val="00E92532"/>
    <w:rsid w:val="00EC7204"/>
    <w:rsid w:val="00ED02C0"/>
    <w:rsid w:val="00EE26F5"/>
    <w:rsid w:val="00F00CE7"/>
    <w:rsid w:val="00F223EA"/>
    <w:rsid w:val="00F446F1"/>
    <w:rsid w:val="00F57E0E"/>
    <w:rsid w:val="00F84D6B"/>
    <w:rsid w:val="00FB0DCE"/>
    <w:rsid w:val="00FD59BF"/>
    <w:rsid w:val="00FF595F"/>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7" w:line="248" w:lineRule="auto"/>
      <w:ind w:left="862" w:right="56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6"/>
      <w:ind w:left="37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96"/>
      <w:ind w:left="37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6" w:lineRule="auto"/>
      <w:ind w:right="36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TOC1">
    <w:name w:val="toc 1"/>
    <w:hidden/>
    <w:uiPriority w:val="39"/>
    <w:pPr>
      <w:spacing w:after="4" w:line="252" w:lineRule="auto"/>
      <w:ind w:left="265" w:right="935" w:hanging="10"/>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A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F77"/>
    <w:rPr>
      <w:rFonts w:ascii="Times New Roman" w:eastAsia="Times New Roman" w:hAnsi="Times New Roman" w:cs="Times New Roman"/>
      <w:color w:val="000000"/>
      <w:sz w:val="24"/>
    </w:rPr>
  </w:style>
  <w:style w:type="paragraph" w:customStyle="1" w:styleId="Default">
    <w:name w:val="Default"/>
    <w:rsid w:val="006953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0CA3"/>
    <w:rPr>
      <w:color w:val="0563C1" w:themeColor="hyperlink"/>
      <w:u w:val="single"/>
    </w:rPr>
  </w:style>
  <w:style w:type="character" w:customStyle="1" w:styleId="UnresolvedMention">
    <w:name w:val="Unresolved Mention"/>
    <w:basedOn w:val="DefaultParagraphFont"/>
    <w:uiPriority w:val="99"/>
    <w:semiHidden/>
    <w:unhideWhenUsed/>
    <w:rsid w:val="005100BE"/>
    <w:rPr>
      <w:color w:val="605E5C"/>
      <w:shd w:val="clear" w:color="auto" w:fill="E1DFDD"/>
    </w:rPr>
  </w:style>
  <w:style w:type="paragraph" w:styleId="FootnoteText">
    <w:name w:val="footnote text"/>
    <w:basedOn w:val="Normal"/>
    <w:link w:val="FootnoteTextChar"/>
    <w:uiPriority w:val="99"/>
    <w:semiHidden/>
    <w:unhideWhenUsed/>
    <w:rsid w:val="00C02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A4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02A47"/>
    <w:rPr>
      <w:vertAlign w:val="superscript"/>
    </w:rPr>
  </w:style>
  <w:style w:type="paragraph" w:styleId="BalloonText">
    <w:name w:val="Balloon Text"/>
    <w:basedOn w:val="Normal"/>
    <w:link w:val="BalloonTextChar"/>
    <w:uiPriority w:val="99"/>
    <w:semiHidden/>
    <w:unhideWhenUsed/>
    <w:rsid w:val="00972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40"/>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7" w:line="248" w:lineRule="auto"/>
      <w:ind w:left="862" w:right="56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6"/>
      <w:ind w:left="37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96"/>
      <w:ind w:left="37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6" w:lineRule="auto"/>
      <w:ind w:right="36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TOC1">
    <w:name w:val="toc 1"/>
    <w:hidden/>
    <w:uiPriority w:val="39"/>
    <w:pPr>
      <w:spacing w:after="4" w:line="252" w:lineRule="auto"/>
      <w:ind w:left="265" w:right="935" w:hanging="10"/>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A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F77"/>
    <w:rPr>
      <w:rFonts w:ascii="Times New Roman" w:eastAsia="Times New Roman" w:hAnsi="Times New Roman" w:cs="Times New Roman"/>
      <w:color w:val="000000"/>
      <w:sz w:val="24"/>
    </w:rPr>
  </w:style>
  <w:style w:type="paragraph" w:customStyle="1" w:styleId="Default">
    <w:name w:val="Default"/>
    <w:rsid w:val="006953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0CA3"/>
    <w:rPr>
      <w:color w:val="0563C1" w:themeColor="hyperlink"/>
      <w:u w:val="single"/>
    </w:rPr>
  </w:style>
  <w:style w:type="character" w:customStyle="1" w:styleId="UnresolvedMention">
    <w:name w:val="Unresolved Mention"/>
    <w:basedOn w:val="DefaultParagraphFont"/>
    <w:uiPriority w:val="99"/>
    <w:semiHidden/>
    <w:unhideWhenUsed/>
    <w:rsid w:val="005100BE"/>
    <w:rPr>
      <w:color w:val="605E5C"/>
      <w:shd w:val="clear" w:color="auto" w:fill="E1DFDD"/>
    </w:rPr>
  </w:style>
  <w:style w:type="paragraph" w:styleId="FootnoteText">
    <w:name w:val="footnote text"/>
    <w:basedOn w:val="Normal"/>
    <w:link w:val="FootnoteTextChar"/>
    <w:uiPriority w:val="99"/>
    <w:semiHidden/>
    <w:unhideWhenUsed/>
    <w:rsid w:val="00C02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A4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02A47"/>
    <w:rPr>
      <w:vertAlign w:val="superscript"/>
    </w:rPr>
  </w:style>
  <w:style w:type="paragraph" w:styleId="BalloonText">
    <w:name w:val="Balloon Text"/>
    <w:basedOn w:val="Normal"/>
    <w:link w:val="BalloonTextChar"/>
    <w:uiPriority w:val="99"/>
    <w:semiHidden/>
    <w:unhideWhenUsed/>
    <w:rsid w:val="00972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4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book_x0020_Status xmlns="06d71d9a-76f5-4d7c-a034-8976279b3094">Workbook Complete</Workbook_x0020_Status>
    <Comments xmlns="06d71d9a-76f5-4d7c-a034-8976279b3094">Reviewed 2021-01-27
</Comments>
    <_dlc_DocId xmlns="17edd650-9439-4f99-ab47-3267ad1066ed">KUWYVED5MWJ3-1722457847-329</_dlc_DocId>
    <_dlc_DocIdUrl xmlns="17edd650-9439-4f99-ab47-3267ad1066ed">
      <Url>https://enfield365.sharepoint.com/sites/dataprotection/_layouts/15/DocIdRedir.aspx?ID=KUWYVED5MWJ3-1722457847-329</Url>
      <Description>KUWYVED5MWJ3-1722457847-329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B394-3C82-4B45-A983-376C1274A78D}">
  <ds:schemaRefs>
    <ds:schemaRef ds:uri="http://schemas.microsoft.com/office/2006/metadata/properties"/>
    <ds:schemaRef ds:uri="http://schemas.microsoft.com/office/infopath/2007/PartnerControls"/>
    <ds:schemaRef ds:uri="06d71d9a-76f5-4d7c-a034-8976279b3094"/>
    <ds:schemaRef ds:uri="17edd650-9439-4f99-ab47-3267ad1066ed"/>
  </ds:schemaRefs>
</ds:datastoreItem>
</file>

<file path=customXml/itemProps2.xml><?xml version="1.0" encoding="utf-8"?>
<ds:datastoreItem xmlns:ds="http://schemas.openxmlformats.org/officeDocument/2006/customXml" ds:itemID="{15D89F45-8070-4505-BB38-13144661F54B}">
  <ds:schemaRefs>
    <ds:schemaRef ds:uri="http://schemas.microsoft.com/sharepoint/v3/contenttype/forms"/>
  </ds:schemaRefs>
</ds:datastoreItem>
</file>

<file path=customXml/itemProps3.xml><?xml version="1.0" encoding="utf-8"?>
<ds:datastoreItem xmlns:ds="http://schemas.openxmlformats.org/officeDocument/2006/customXml" ds:itemID="{DCC58961-57E0-4FBB-9F95-D5E9AA85C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B97E0-A85A-4684-9E9C-D5C53BD27812}">
  <ds:schemaRefs>
    <ds:schemaRef ds:uri="http://schemas.microsoft.com/sharepoint/events"/>
  </ds:schemaRefs>
</ds:datastoreItem>
</file>

<file path=customXml/itemProps5.xml><?xml version="1.0" encoding="utf-8"?>
<ds:datastoreItem xmlns:ds="http://schemas.openxmlformats.org/officeDocument/2006/customXml" ds:itemID="{E05F561D-B7FE-4856-B2E2-90A8A89F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Acceptable_Use_Policy v5.3.docx</vt:lpstr>
    </vt:vector>
  </TitlesOfParts>
  <Company/>
  <LinksUpToDate>false</LinksUpToDate>
  <CharactersWithSpaces>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Acceptable_Use_Policy v5.3.docx</dc:title>
  <dc:subject/>
  <dc:creator>STalaimojeh</dc:creator>
  <cp:keywords/>
  <cp:lastModifiedBy>M Creed</cp:lastModifiedBy>
  <cp:revision>69</cp:revision>
  <cp:lastPrinted>2018-09-17T08:12:00Z</cp:lastPrinted>
  <dcterms:created xsi:type="dcterms:W3CDTF">2018-09-07T16:13:00Z</dcterms:created>
  <dcterms:modified xsi:type="dcterms:W3CDTF">2021-04-07T15:04:00Z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0x01010029AD80D66EFD8F47BFA60448A4CC6486</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2018-07-31T07:38:36.3049779Z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Extended_MSFT_Method">
    <vt:lpwstr>Manual</vt:lpwstr>
  </property>
  <property fmtid="{D5CDD505-2E9C-101B-9397-08002B2CF9AE}" pid="10" name="MSIP_Label_654c3615-41c5-4b89-b528-23679be2a629_Enabled">
    <vt:lpwstr>True</vt:lpwstr>
  </property>
  <property fmtid="{D5CDD505-2E9C-101B-9397-08002B2CF9AE}" pid="11" name="MSIP_Label_654c3615-41c5-4b89-b528-23679be2a629_SiteId">
    <vt:lpwstr>cc18b91d-1bb2-4d9b-ac76-7a4447488d49</vt:lpwstr>
  </property>
  <property fmtid="{D5CDD505-2E9C-101B-9397-08002B2CF9AE}" pid="12" name="MSIP_Label_654c3615-41c5-4b89-b528-23679be2a629_Owner">
    <vt:lpwstr>Steve.Durbin@enfield.gov.uk</vt:lpwstr>
  </property>
  <property fmtid="{D5CDD505-2E9C-101B-9397-08002B2CF9AE}" pid="13" name="MSIP_Label_654c3615-41c5-4b89-b528-23679be2a629_SetDate">
    <vt:lpwstr>2018-07-31T07:38:36.3049779Z</vt:lpwstr>
  </property>
  <property fmtid="{D5CDD505-2E9C-101B-9397-08002B2CF9AE}" pid="14" name="MSIP_Label_654c3615-41c5-4b89-b528-23679be2a629_Name">
    <vt:lpwstr>Official</vt:lpwstr>
  </property>
  <property fmtid="{D5CDD505-2E9C-101B-9397-08002B2CF9AE}" pid="15" name="MSIP_Label_654c3615-41c5-4b89-b528-23679be2a629_Application">
    <vt:lpwstr>Microsoft Azure Information Protection</vt:lpwstr>
  </property>
  <property fmtid="{D5CDD505-2E9C-101B-9397-08002B2CF9AE}" pid="16" name="MSIP_Label_654c3615-41c5-4b89-b528-23679be2a629_Parent">
    <vt:lpwstr>a733a95c-9f67-419b-a145-04b77b99a4d0</vt:lpwstr>
  </property>
  <property fmtid="{D5CDD505-2E9C-101B-9397-08002B2CF9AE}" pid="17" name="MSIP_Label_654c3615-41c5-4b89-b528-23679be2a629_Extended_MSFT_Method">
    <vt:lpwstr>Manual</vt:lpwstr>
  </property>
  <property fmtid="{D5CDD505-2E9C-101B-9397-08002B2CF9AE}" pid="18" name="Sensitivity">
    <vt:lpwstr>External Official</vt:lpwstr>
  </property>
  <property fmtid="{D5CDD505-2E9C-101B-9397-08002B2CF9AE}" pid="19" name="_dlc_DocIdItemGuid">
    <vt:lpwstr>1e0983fc-142b-43b1-8996-0dd0cee7d704</vt:lpwstr>
  </property>
</Properties>
</file>