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14" w:rsidRDefault="002B0CCD">
      <w:pPr>
        <w:rPr>
          <w:b/>
          <w:sz w:val="28"/>
          <w:szCs w:val="24"/>
          <w:u w:val="single"/>
        </w:rPr>
      </w:pPr>
      <w:r w:rsidRPr="002B0CCD">
        <w:rPr>
          <w:b/>
          <w:sz w:val="28"/>
          <w:szCs w:val="24"/>
          <w:u w:val="single"/>
        </w:rPr>
        <w:t>LO: To recognise how the Vikings were able to travel successfully overseas.</w:t>
      </w:r>
      <w:r w:rsidRPr="002B0CCD">
        <w:rPr>
          <w:b/>
          <w:sz w:val="28"/>
          <w:szCs w:val="24"/>
          <w:u w:val="single"/>
        </w:rPr>
        <w:br/>
        <w:t>HOM: To be persistent.</w:t>
      </w:r>
    </w:p>
    <w:p w:rsidR="002B0CCD" w:rsidRDefault="002B0CCD">
      <w:pPr>
        <w:rPr>
          <w:b/>
          <w:sz w:val="28"/>
          <w:szCs w:val="24"/>
          <w:u w:val="single"/>
        </w:rPr>
      </w:pPr>
    </w:p>
    <w:p w:rsidR="002B0CCD" w:rsidRDefault="002B0CCD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inline distT="0" distB="0" distL="0" distR="0" wp14:anchorId="49CD54D0">
            <wp:extent cx="4535805" cy="3066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CCD" w:rsidRDefault="002B0CCD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Here is a picture of a Viking Long Boa</w:t>
      </w:r>
      <w:r w:rsidR="00BE61B3">
        <w:rPr>
          <w:b/>
          <w:sz w:val="28"/>
          <w:szCs w:val="24"/>
          <w:u w:val="single"/>
        </w:rPr>
        <w:t>t.</w:t>
      </w:r>
    </w:p>
    <w:p w:rsidR="00BE61B3" w:rsidRDefault="00BE61B3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Now watch this video. </w:t>
      </w:r>
    </w:p>
    <w:p w:rsidR="00BE61B3" w:rsidRDefault="00BE61B3">
      <w:hyperlink r:id="rId6" w:history="1">
        <w:r>
          <w:rPr>
            <w:rStyle w:val="Hyperlink"/>
          </w:rPr>
          <w:t>https://www.bbc.co.uk/bitesize/clips/zgmxpv4</w:t>
        </w:r>
      </w:hyperlink>
    </w:p>
    <w:p w:rsidR="00000000" w:rsidRPr="00BE61B3" w:rsidRDefault="00BE61B3" w:rsidP="00BE61B3">
      <w:pPr>
        <w:rPr>
          <w:b/>
          <w:color w:val="BF8F00" w:themeColor="accent4" w:themeShade="BF"/>
          <w:sz w:val="32"/>
          <w:szCs w:val="24"/>
          <w:u w:val="single"/>
        </w:rPr>
      </w:pPr>
      <w:r>
        <w:t>Answer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1B3" w:rsidTr="00BE61B3">
        <w:tc>
          <w:tcPr>
            <w:tcW w:w="4508" w:type="dxa"/>
          </w:tcPr>
          <w:p w:rsidR="00BE61B3" w:rsidRPr="00BE61B3" w:rsidRDefault="00BE61B3" w:rsidP="00BE61B3">
            <w:pPr>
              <w:rPr>
                <w:b/>
                <w:color w:val="A6A6A6" w:themeColor="background1" w:themeShade="A6"/>
                <w:sz w:val="32"/>
                <w:szCs w:val="24"/>
                <w:u w:val="single"/>
              </w:rPr>
            </w:pPr>
            <w:r w:rsidRPr="00BE61B3">
              <w:rPr>
                <w:b/>
                <w:bCs/>
                <w:color w:val="A6A6A6" w:themeColor="background1" w:themeShade="A6"/>
                <w:sz w:val="32"/>
                <w:szCs w:val="24"/>
                <w:u w:val="single"/>
              </w:rPr>
              <w:t>White Hat: What is a Viking longboat?</w:t>
            </w: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</w:tr>
      <w:tr w:rsidR="00BE61B3" w:rsidTr="00BE61B3">
        <w:tc>
          <w:tcPr>
            <w:tcW w:w="4508" w:type="dxa"/>
          </w:tcPr>
          <w:p w:rsidR="00BE61B3" w:rsidRPr="00BE61B3" w:rsidRDefault="00BE61B3" w:rsidP="00BE61B3">
            <w:pPr>
              <w:spacing w:after="160" w:line="259" w:lineRule="auto"/>
              <w:rPr>
                <w:b/>
                <w:color w:val="00B050"/>
                <w:sz w:val="32"/>
                <w:szCs w:val="24"/>
                <w:u w:val="single"/>
              </w:rPr>
            </w:pPr>
            <w:r w:rsidRPr="00BE61B3">
              <w:rPr>
                <w:b/>
                <w:bCs/>
                <w:color w:val="00B050"/>
                <w:sz w:val="32"/>
                <w:szCs w:val="24"/>
                <w:u w:val="single"/>
              </w:rPr>
              <w:t>Green Hat: What are the different features of Viking longboats?</w:t>
            </w: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</w:tr>
      <w:tr w:rsidR="00BE61B3" w:rsidTr="00BE61B3">
        <w:tc>
          <w:tcPr>
            <w:tcW w:w="4508" w:type="dxa"/>
          </w:tcPr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  <w:r w:rsidRPr="00BE61B3">
              <w:rPr>
                <w:b/>
                <w:bCs/>
                <w:color w:val="BF8F00" w:themeColor="accent4" w:themeShade="BF"/>
                <w:sz w:val="32"/>
                <w:szCs w:val="24"/>
                <w:u w:val="single"/>
              </w:rPr>
              <w:t>Yellow Hat: What were the benefits of the shape and size of the longboats?</w:t>
            </w: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BE61B3" w:rsidRDefault="00BE61B3" w:rsidP="00BE61B3">
            <w:pPr>
              <w:rPr>
                <w:b/>
                <w:color w:val="BF8F00" w:themeColor="accent4" w:themeShade="BF"/>
                <w:sz w:val="32"/>
                <w:szCs w:val="24"/>
                <w:u w:val="single"/>
              </w:rPr>
            </w:pPr>
          </w:p>
        </w:tc>
      </w:tr>
    </w:tbl>
    <w:p w:rsidR="00BE61B3" w:rsidRPr="00BE61B3" w:rsidRDefault="00BE61B3" w:rsidP="00BE61B3">
      <w:pPr>
        <w:rPr>
          <w:b/>
          <w:color w:val="BF8F00" w:themeColor="accent4" w:themeShade="BF"/>
          <w:sz w:val="32"/>
          <w:szCs w:val="24"/>
          <w:u w:val="single"/>
        </w:rPr>
      </w:pPr>
    </w:p>
    <w:p w:rsidR="00BE61B3" w:rsidRPr="00BE61B3" w:rsidRDefault="00BE61B3" w:rsidP="00BE61B3">
      <w:pPr>
        <w:rPr>
          <w:b/>
          <w:sz w:val="28"/>
          <w:szCs w:val="24"/>
          <w:u w:val="single"/>
        </w:rPr>
      </w:pPr>
      <w:r w:rsidRPr="00BE61B3">
        <w:rPr>
          <w:b/>
          <w:sz w:val="28"/>
          <w:szCs w:val="24"/>
          <w:u w:val="single"/>
        </w:rPr>
        <w:t>What did the Vikings trade?</w:t>
      </w:r>
    </w:p>
    <w:p w:rsidR="00BE61B3" w:rsidRPr="00BE61B3" w:rsidRDefault="00BE61B3" w:rsidP="00BE61B3">
      <w:pPr>
        <w:rPr>
          <w:rFonts w:ascii="Arial" w:hAnsi="Arial" w:cs="Arial"/>
          <w:sz w:val="24"/>
          <w:szCs w:val="24"/>
        </w:rPr>
      </w:pPr>
      <w:r w:rsidRPr="00BE61B3">
        <w:rPr>
          <w:rFonts w:ascii="Arial" w:hAnsi="Arial" w:cs="Arial"/>
          <w:sz w:val="24"/>
          <w:szCs w:val="24"/>
        </w:rPr>
        <w:t>The Vikings traded all over Europe a</w:t>
      </w:r>
      <w:r w:rsidRPr="00BE61B3">
        <w:rPr>
          <w:rFonts w:ascii="Arial" w:hAnsi="Arial" w:cs="Arial"/>
          <w:sz w:val="24"/>
          <w:szCs w:val="24"/>
        </w:rPr>
        <w:t xml:space="preserve">nd as far east as Central Asia. </w:t>
      </w:r>
      <w:r w:rsidRPr="00BE61B3">
        <w:rPr>
          <w:rFonts w:ascii="Arial" w:hAnsi="Arial" w:cs="Arial"/>
          <w:sz w:val="24"/>
          <w:szCs w:val="24"/>
        </w:rPr>
        <w:t>They bought goods and materials such as silver, silk, spices, wine</w:t>
      </w:r>
      <w:r w:rsidRPr="00BE61B3">
        <w:rPr>
          <w:rFonts w:ascii="Arial" w:hAnsi="Arial" w:cs="Arial"/>
          <w:sz w:val="24"/>
          <w:szCs w:val="24"/>
        </w:rPr>
        <w:t xml:space="preserve">, jewellery, glass and pottery. </w:t>
      </w:r>
      <w:r w:rsidRPr="00BE61B3">
        <w:rPr>
          <w:rFonts w:ascii="Arial" w:hAnsi="Arial" w:cs="Arial"/>
          <w:sz w:val="24"/>
          <w:szCs w:val="24"/>
        </w:rPr>
        <w:t>In return, they sold items like honey, tin, wheat, wool, wood, iron, fur, leather, fish and walrus ivory. Everywhere they went, the Viki</w:t>
      </w:r>
      <w:r w:rsidRPr="00BE61B3">
        <w:rPr>
          <w:rFonts w:ascii="Arial" w:hAnsi="Arial" w:cs="Arial"/>
          <w:sz w:val="24"/>
          <w:szCs w:val="24"/>
        </w:rPr>
        <w:t xml:space="preserve">ngs bought and sold slaves too. </w:t>
      </w:r>
      <w:r w:rsidRPr="00BE61B3">
        <w:rPr>
          <w:rFonts w:ascii="Arial" w:hAnsi="Arial" w:cs="Arial"/>
          <w:sz w:val="24"/>
          <w:szCs w:val="24"/>
        </w:rPr>
        <w:t>Viking traders carried a set of folding scales which they used to weigh coins to make sure they got a fair deal.</w:t>
      </w:r>
    </w:p>
    <w:p w:rsidR="00BE61B3" w:rsidRPr="00BE61B3" w:rsidRDefault="00BE61B3" w:rsidP="00BE61B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How did they find their way?</w:t>
      </w:r>
    </w:p>
    <w:p w:rsidR="00BE61B3" w:rsidRPr="00BE61B3" w:rsidRDefault="00BE61B3" w:rsidP="00BE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Vikings sailed close to the coast whenever possible, watching for </w:t>
      </w: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land marks.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Out of sight of land, they looked for </w:t>
      </w: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the sun:</w:t>
      </w: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west (towards the sunset) meant they were headed for England; east (towards the sunrise) meant home to Denmark or Norway.</w:t>
      </w:r>
    </w:p>
    <w:p w:rsidR="00BE61B3" w:rsidRPr="00BE61B3" w:rsidRDefault="00BE61B3" w:rsidP="00BE61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Vikings invented a kind of </w:t>
      </w: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sun compass</w:t>
      </w: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to help find their way. At night they watched the skies and could use the position of the stars to determine which direction they were heading.</w:t>
      </w:r>
    </w:p>
    <w:p w:rsidR="00BE61B3" w:rsidRPr="00BE61B3" w:rsidRDefault="00BE61B3" w:rsidP="00BE6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Seamen knew a lot about </w:t>
      </w: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winds</w:t>
      </w: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and </w:t>
      </w:r>
      <w:r w:rsidRPr="00BE61B3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sea currents.</w:t>
      </w:r>
      <w:r w:rsidRPr="00BE61B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By watching birds or even the colour of the water, an experienced sailor could tell when land was close.</w:t>
      </w:r>
    </w:p>
    <w:p w:rsidR="00BE61B3" w:rsidRDefault="00BE61B3" w:rsidP="00BE61B3">
      <w:pPr>
        <w:rPr>
          <w:sz w:val="24"/>
          <w:szCs w:val="24"/>
        </w:rPr>
      </w:pPr>
    </w:p>
    <w:p w:rsidR="00BE61B3" w:rsidRDefault="00BE61B3" w:rsidP="00BE61B3">
      <w:pPr>
        <w:rPr>
          <w:sz w:val="24"/>
          <w:szCs w:val="24"/>
        </w:rPr>
      </w:pPr>
    </w:p>
    <w:p w:rsidR="00BE61B3" w:rsidRDefault="00BE61B3" w:rsidP="00BE61B3">
      <w:pPr>
        <w:rPr>
          <w:sz w:val="36"/>
          <w:szCs w:val="24"/>
        </w:rPr>
      </w:pPr>
      <w:r w:rsidRPr="00BE61B3">
        <w:rPr>
          <w:sz w:val="36"/>
          <w:szCs w:val="24"/>
        </w:rPr>
        <w:t>Task:</w:t>
      </w:r>
    </w:p>
    <w:p w:rsidR="00BE61B3" w:rsidRDefault="00BE61B3" w:rsidP="00BE61B3">
      <w:pPr>
        <w:rPr>
          <w:rFonts w:ascii="Arial" w:hAnsi="Arial" w:cs="Arial"/>
          <w:color w:val="231F20"/>
          <w:sz w:val="24"/>
          <w:shd w:val="clear" w:color="auto" w:fill="F1F1F1"/>
        </w:rPr>
      </w:pPr>
      <w:r w:rsidRPr="00BE61B3">
        <w:rPr>
          <w:rFonts w:ascii="Arial" w:hAnsi="Arial" w:cs="Arial"/>
          <w:color w:val="231F20"/>
          <w:sz w:val="24"/>
          <w:shd w:val="clear" w:color="auto" w:fill="F1F1F1"/>
        </w:rPr>
        <w:t>Create your</w:t>
      </w:r>
      <w:r w:rsidRPr="00BE61B3">
        <w:rPr>
          <w:rFonts w:ascii="Arial" w:hAnsi="Arial" w:cs="Arial"/>
          <w:color w:val="231F20"/>
          <w:sz w:val="24"/>
          <w:shd w:val="clear" w:color="auto" w:fill="F1F1F1"/>
        </w:rPr>
        <w:t xml:space="preserve"> own '</w:t>
      </w:r>
      <w:proofErr w:type="spellStart"/>
      <w:r w:rsidRPr="00BE61B3">
        <w:rPr>
          <w:rFonts w:ascii="Arial" w:hAnsi="Arial" w:cs="Arial"/>
          <w:color w:val="231F20"/>
          <w:sz w:val="24"/>
          <w:shd w:val="clear" w:color="auto" w:fill="F1F1F1"/>
        </w:rPr>
        <w:t>Longship</w:t>
      </w:r>
      <w:proofErr w:type="spellEnd"/>
      <w:r w:rsidRPr="00BE61B3">
        <w:rPr>
          <w:rFonts w:ascii="Arial" w:hAnsi="Arial" w:cs="Arial"/>
          <w:color w:val="231F20"/>
          <w:sz w:val="24"/>
          <w:shd w:val="clear" w:color="auto" w:fill="F1F1F1"/>
        </w:rPr>
        <w:t xml:space="preserve"> </w:t>
      </w:r>
      <w:proofErr w:type="gramStart"/>
      <w:r w:rsidRPr="00BE61B3">
        <w:rPr>
          <w:rFonts w:ascii="Arial" w:hAnsi="Arial" w:cs="Arial"/>
          <w:color w:val="231F20"/>
          <w:sz w:val="24"/>
          <w:shd w:val="clear" w:color="auto" w:fill="F1F1F1"/>
        </w:rPr>
        <w:t>For</w:t>
      </w:r>
      <w:proofErr w:type="gramEnd"/>
      <w:r w:rsidRPr="00BE61B3">
        <w:rPr>
          <w:rFonts w:ascii="Arial" w:hAnsi="Arial" w:cs="Arial"/>
          <w:color w:val="231F20"/>
          <w:sz w:val="24"/>
          <w:shd w:val="clear" w:color="auto" w:fill="F1F1F1"/>
        </w:rPr>
        <w:t xml:space="preserve"> Sale' leaflet, ensuring </w:t>
      </w:r>
      <w:r w:rsidRPr="00BE61B3">
        <w:rPr>
          <w:rFonts w:ascii="Arial" w:hAnsi="Arial" w:cs="Arial"/>
          <w:color w:val="231F20"/>
          <w:sz w:val="24"/>
          <w:shd w:val="clear" w:color="auto" w:fill="F1F1F1"/>
        </w:rPr>
        <w:t>y</w:t>
      </w:r>
      <w:r w:rsidRPr="00BE61B3">
        <w:rPr>
          <w:rFonts w:ascii="Arial" w:hAnsi="Arial" w:cs="Arial"/>
          <w:color w:val="231F20"/>
          <w:sz w:val="24"/>
          <w:shd w:val="clear" w:color="auto" w:fill="F1F1F1"/>
        </w:rPr>
        <w:t>ou</w:t>
      </w:r>
      <w:r w:rsidRPr="00BE61B3">
        <w:rPr>
          <w:rFonts w:ascii="Arial" w:hAnsi="Arial" w:cs="Arial"/>
          <w:color w:val="231F20"/>
          <w:sz w:val="24"/>
          <w:shd w:val="clear" w:color="auto" w:fill="F1F1F1"/>
        </w:rPr>
        <w:t xml:space="preserve"> include features which would be important to a Viking.</w:t>
      </w:r>
    </w:p>
    <w:p w:rsidR="00BE61B3" w:rsidRDefault="00BE61B3" w:rsidP="00BE61B3">
      <w:pPr>
        <w:rPr>
          <w:rFonts w:ascii="Arial" w:hAnsi="Arial" w:cs="Arial"/>
          <w:color w:val="231F20"/>
          <w:sz w:val="24"/>
          <w:shd w:val="clear" w:color="auto" w:fill="F1F1F1"/>
        </w:rPr>
      </w:pPr>
    </w:p>
    <w:p w:rsidR="00BE61B3" w:rsidRDefault="00BE61B3" w:rsidP="00BE61B3">
      <w:pPr>
        <w:rPr>
          <w:rFonts w:ascii="Arial" w:hAnsi="Arial" w:cs="Arial"/>
          <w:color w:val="231F20"/>
          <w:sz w:val="24"/>
          <w:shd w:val="clear" w:color="auto" w:fill="F1F1F1"/>
        </w:rPr>
      </w:pPr>
      <w:bookmarkStart w:id="0" w:name="_GoBack"/>
      <w:bookmarkEnd w:id="0"/>
    </w:p>
    <w:p w:rsidR="00BE61B3" w:rsidRDefault="00BE61B3" w:rsidP="00BE61B3">
      <w:pPr>
        <w:rPr>
          <w:rFonts w:ascii="Arial" w:hAnsi="Arial" w:cs="Arial"/>
          <w:color w:val="231F20"/>
          <w:sz w:val="24"/>
          <w:shd w:val="clear" w:color="auto" w:fill="F1F1F1"/>
        </w:rPr>
      </w:pPr>
    </w:p>
    <w:p w:rsidR="00BE61B3" w:rsidRDefault="00BE61B3" w:rsidP="00BE61B3">
      <w:pPr>
        <w:rPr>
          <w:rFonts w:ascii="Arial" w:hAnsi="Arial" w:cs="Arial"/>
          <w:color w:val="231F20"/>
          <w:sz w:val="24"/>
          <w:shd w:val="clear" w:color="auto" w:fill="F1F1F1"/>
        </w:rPr>
      </w:pPr>
    </w:p>
    <w:p w:rsidR="00BE61B3" w:rsidRPr="00BE61B3" w:rsidRDefault="00BE61B3" w:rsidP="00BE61B3">
      <w:pPr>
        <w:rPr>
          <w:sz w:val="40"/>
          <w:szCs w:val="24"/>
        </w:rPr>
      </w:pPr>
    </w:p>
    <w:p w:rsidR="00BE61B3" w:rsidRPr="00BE61B3" w:rsidRDefault="00BE61B3" w:rsidP="00BE61B3">
      <w:pPr>
        <w:rPr>
          <w:sz w:val="24"/>
          <w:szCs w:val="24"/>
        </w:rPr>
      </w:pPr>
    </w:p>
    <w:sectPr w:rsidR="00BE61B3" w:rsidRPr="00BE6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3AB"/>
    <w:multiLevelType w:val="hybridMultilevel"/>
    <w:tmpl w:val="A364C528"/>
    <w:lvl w:ilvl="0" w:tplc="0A14F6F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116D70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26607A7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3842CD9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DB003BD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A9C8CBC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1AA6E2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6A88857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746067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D"/>
    <w:rsid w:val="002B0CCD"/>
    <w:rsid w:val="006E2514"/>
    <w:rsid w:val="00B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1D5E0F-095E-4095-85B0-3E90456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1B3"/>
    <w:rPr>
      <w:color w:val="0000FF"/>
      <w:u w:val="single"/>
    </w:rPr>
  </w:style>
  <w:style w:type="table" w:styleId="TableGrid">
    <w:name w:val="Table Grid"/>
    <w:basedOn w:val="TableNormal"/>
    <w:uiPriority w:val="39"/>
    <w:rsid w:val="00BE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61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BE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gmxpv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McAuley</dc:creator>
  <cp:keywords/>
  <dc:description/>
  <cp:lastModifiedBy>Kerry McAuley</cp:lastModifiedBy>
  <cp:revision>1</cp:revision>
  <dcterms:created xsi:type="dcterms:W3CDTF">2020-04-03T11:57:00Z</dcterms:created>
  <dcterms:modified xsi:type="dcterms:W3CDTF">2020-04-03T12:28:00Z</dcterms:modified>
</cp:coreProperties>
</file>