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3F0" w:rsidRPr="00DE788F" w:rsidRDefault="00DE788F" w:rsidP="00DE788F">
      <w:pPr>
        <w:spacing w:line="240" w:lineRule="auto"/>
        <w:jc w:val="center"/>
        <w:rPr>
          <w:rFonts w:ascii="Arial Black" w:hAnsi="Arial Black"/>
        </w:rPr>
      </w:pPr>
      <w:r w:rsidRPr="00DE788F">
        <w:rPr>
          <w:rFonts w:ascii="Arial Black" w:hAnsi="Arial Black"/>
        </w:rPr>
        <w:t>Speaking and Listening at St.</w:t>
      </w:r>
      <w:r>
        <w:rPr>
          <w:rFonts w:ascii="Arial Black" w:hAnsi="Arial Black"/>
        </w:rPr>
        <w:t xml:space="preserve"> </w:t>
      </w:r>
      <w:r w:rsidRPr="00DE788F">
        <w:rPr>
          <w:rFonts w:ascii="Arial Black" w:hAnsi="Arial Black"/>
        </w:rPr>
        <w:t>Mary</w:t>
      </w:r>
      <w:r>
        <w:rPr>
          <w:rFonts w:ascii="Arial Black" w:hAnsi="Arial Black"/>
        </w:rPr>
        <w:t>’s Prima</w:t>
      </w:r>
      <w:r w:rsidRPr="00DE788F">
        <w:rPr>
          <w:rFonts w:ascii="Arial Black" w:hAnsi="Arial Black"/>
        </w:rPr>
        <w:t>ry school</w:t>
      </w:r>
    </w:p>
    <w:p w:rsidR="00DE788F" w:rsidRDefault="00DE788F" w:rsidP="00DE788F">
      <w:pPr>
        <w:spacing w:after="0" w:line="240" w:lineRule="auto"/>
      </w:pPr>
      <w:proofErr w:type="gramStart"/>
      <w:r>
        <w:t>At  St</w:t>
      </w:r>
      <w:proofErr w:type="gramEnd"/>
      <w:r>
        <w:t xml:space="preserve">. Mary’s Primary School we aim to incorporate speaking and listening skills into all </w:t>
      </w:r>
    </w:p>
    <w:p w:rsidR="00DE788F" w:rsidRDefault="00DE788F" w:rsidP="00DE788F">
      <w:pPr>
        <w:spacing w:after="0" w:line="240" w:lineRule="auto"/>
      </w:pPr>
      <w:proofErr w:type="gramStart"/>
      <w:r>
        <w:t>areas</w:t>
      </w:r>
      <w:proofErr w:type="gramEnd"/>
      <w:r>
        <w:t xml:space="preserve"> of the curriculum, while ensuring that the key skills relating to the subject are </w:t>
      </w:r>
    </w:p>
    <w:p w:rsidR="001D0A4B" w:rsidRDefault="00DE788F" w:rsidP="00DE788F">
      <w:pPr>
        <w:spacing w:after="0" w:line="240" w:lineRule="auto"/>
      </w:pPr>
      <w:r>
        <w:t xml:space="preserve">specifically taught. </w:t>
      </w:r>
    </w:p>
    <w:p w:rsidR="00DE788F" w:rsidRDefault="00DE788F" w:rsidP="00DE788F">
      <w:pPr>
        <w:spacing w:after="0" w:line="240" w:lineRule="auto"/>
      </w:pPr>
      <w:r>
        <w:t xml:space="preserve"> </w:t>
      </w:r>
    </w:p>
    <w:p w:rsidR="00DE788F" w:rsidRDefault="00DE788F" w:rsidP="00DE788F">
      <w:pPr>
        <w:spacing w:after="0" w:line="240" w:lineRule="auto"/>
      </w:pPr>
      <w:r>
        <w:rPr>
          <w:b/>
          <w:u w:val="single"/>
        </w:rPr>
        <w:t>Foundation Stag</w:t>
      </w:r>
      <w:r w:rsidR="00BC3827">
        <w:rPr>
          <w:b/>
          <w:u w:val="single"/>
        </w:rPr>
        <w:t>e</w:t>
      </w:r>
      <w:bookmarkStart w:id="0" w:name="_GoBack"/>
      <w:bookmarkEnd w:id="0"/>
      <w:r>
        <w:t xml:space="preserve">- Children should be given opportunities to communicate their thoughts, </w:t>
      </w:r>
    </w:p>
    <w:p w:rsidR="00DE788F" w:rsidRDefault="00DE788F" w:rsidP="00DE788F">
      <w:pPr>
        <w:spacing w:after="0" w:line="240" w:lineRule="auto"/>
      </w:pPr>
      <w:proofErr w:type="gramStart"/>
      <w:r>
        <w:t>ideas</w:t>
      </w:r>
      <w:proofErr w:type="gramEnd"/>
      <w:r>
        <w:t xml:space="preserve"> and feelings and to develop spoken language through conversations with other </w:t>
      </w:r>
    </w:p>
    <w:p w:rsidR="00DE788F" w:rsidRDefault="00DE788F" w:rsidP="00DE788F">
      <w:pPr>
        <w:spacing w:after="0" w:line="240" w:lineRule="auto"/>
      </w:pPr>
      <w:proofErr w:type="gramStart"/>
      <w:r>
        <w:t>children</w:t>
      </w:r>
      <w:proofErr w:type="gramEnd"/>
      <w:r>
        <w:t xml:space="preserve"> and with adults, both one-to-one and in small groups. They use language to </w:t>
      </w:r>
    </w:p>
    <w:p w:rsidR="00DE788F" w:rsidRDefault="00DE788F" w:rsidP="00DE788F">
      <w:pPr>
        <w:spacing w:after="0" w:line="240" w:lineRule="auto"/>
      </w:pPr>
      <w:proofErr w:type="gramStart"/>
      <w:r>
        <w:t>imagine</w:t>
      </w:r>
      <w:proofErr w:type="gramEnd"/>
      <w:r>
        <w:t xml:space="preserve"> and recreate roles and experiences. </w:t>
      </w:r>
    </w:p>
    <w:p w:rsidR="00DE788F" w:rsidRDefault="00DE788F" w:rsidP="00DE788F">
      <w:pPr>
        <w:spacing w:after="0" w:line="240" w:lineRule="auto"/>
      </w:pPr>
      <w:r>
        <w:t xml:space="preserve"> </w:t>
      </w:r>
    </w:p>
    <w:p w:rsidR="00DE788F" w:rsidRDefault="00DE788F" w:rsidP="00DE788F">
      <w:pPr>
        <w:spacing w:after="0" w:line="240" w:lineRule="auto"/>
      </w:pPr>
      <w:r>
        <w:rPr>
          <w:b/>
          <w:u w:val="single"/>
        </w:rPr>
        <w:t>In Key Stage 1</w:t>
      </w:r>
      <w:r w:rsidRPr="00DE788F">
        <w:rPr>
          <w:b/>
          <w:u w:val="single"/>
        </w:rPr>
        <w:t>-</w:t>
      </w:r>
      <w:r>
        <w:t xml:space="preserve"> Building on the skills children have already acquired, they should be </w:t>
      </w:r>
    </w:p>
    <w:p w:rsidR="00DE788F" w:rsidRDefault="00DE788F" w:rsidP="00DE788F">
      <w:pPr>
        <w:spacing w:after="0" w:line="240" w:lineRule="auto"/>
      </w:pPr>
      <w:proofErr w:type="gramStart"/>
      <w:r>
        <w:t>learning</w:t>
      </w:r>
      <w:proofErr w:type="gramEnd"/>
      <w:r>
        <w:t xml:space="preserve"> to speak clearly, fluently and confidently to different people. They learn to listen </w:t>
      </w:r>
    </w:p>
    <w:p w:rsidR="00DE788F" w:rsidRDefault="00DE788F" w:rsidP="00DE788F">
      <w:pPr>
        <w:spacing w:after="0" w:line="240" w:lineRule="auto"/>
      </w:pPr>
      <w:proofErr w:type="gramStart"/>
      <w:r>
        <w:t>carefully</w:t>
      </w:r>
      <w:proofErr w:type="gramEnd"/>
      <w:r>
        <w:t xml:space="preserve"> to others, so that they can remember the main points, understand and respond to </w:t>
      </w:r>
    </w:p>
    <w:p w:rsidR="00DE788F" w:rsidRDefault="00DE788F" w:rsidP="00DE788F">
      <w:pPr>
        <w:spacing w:after="0" w:line="240" w:lineRule="auto"/>
      </w:pPr>
      <w:proofErr w:type="gramStart"/>
      <w:r>
        <w:t>others</w:t>
      </w:r>
      <w:proofErr w:type="gramEnd"/>
      <w:r>
        <w:t xml:space="preserve">. They learn to take turns in speaking as part of a group, and they use language and </w:t>
      </w:r>
    </w:p>
    <w:p w:rsidR="00DE788F" w:rsidRDefault="00DE788F" w:rsidP="00DE788F">
      <w:pPr>
        <w:spacing w:after="0" w:line="240" w:lineRule="auto"/>
      </w:pPr>
      <w:proofErr w:type="gramStart"/>
      <w:r>
        <w:t>actions</w:t>
      </w:r>
      <w:proofErr w:type="gramEnd"/>
      <w:r>
        <w:t xml:space="preserve"> in imaginative ways, exploring characters, situations and emotions. </w:t>
      </w:r>
    </w:p>
    <w:p w:rsidR="00DE788F" w:rsidRDefault="00DE788F" w:rsidP="00DE788F">
      <w:pPr>
        <w:spacing w:after="0" w:line="240" w:lineRule="auto"/>
      </w:pPr>
      <w:r>
        <w:t xml:space="preserve"> </w:t>
      </w:r>
    </w:p>
    <w:p w:rsidR="00DE788F" w:rsidRDefault="00DE788F" w:rsidP="00DE788F">
      <w:pPr>
        <w:spacing w:after="0" w:line="240" w:lineRule="auto"/>
      </w:pPr>
      <w:r w:rsidRPr="00DE788F">
        <w:rPr>
          <w:b/>
          <w:u w:val="single"/>
        </w:rPr>
        <w:t>In Key stage 2</w:t>
      </w:r>
      <w:r>
        <w:t xml:space="preserve"> - Children learn to adapt their speech for a range of purposes and </w:t>
      </w:r>
    </w:p>
    <w:p w:rsidR="00DE788F" w:rsidRDefault="00DE788F" w:rsidP="00DE788F">
      <w:pPr>
        <w:spacing w:after="0" w:line="240" w:lineRule="auto"/>
      </w:pPr>
      <w:proofErr w:type="gramStart"/>
      <w:r>
        <w:t>audiences</w:t>
      </w:r>
      <w:proofErr w:type="gramEnd"/>
      <w:r>
        <w:t xml:space="preserve">. They learn to respond appropriately to others, and to consider the language </w:t>
      </w:r>
    </w:p>
    <w:p w:rsidR="00DE788F" w:rsidRDefault="00DE788F" w:rsidP="00DE788F">
      <w:pPr>
        <w:spacing w:after="0" w:line="240" w:lineRule="auto"/>
      </w:pPr>
      <w:proofErr w:type="gramStart"/>
      <w:r>
        <w:t>and</w:t>
      </w:r>
      <w:proofErr w:type="gramEnd"/>
      <w:r>
        <w:t xml:space="preserve"> content of what has been said. They take on varied roles in group discussions and </w:t>
      </w:r>
    </w:p>
    <w:p w:rsidR="00DE788F" w:rsidRDefault="00DE788F" w:rsidP="00DE788F">
      <w:pPr>
        <w:spacing w:after="0" w:line="240" w:lineRule="auto"/>
      </w:pPr>
      <w:proofErr w:type="gramStart"/>
      <w:r>
        <w:t>drama</w:t>
      </w:r>
      <w:proofErr w:type="gramEnd"/>
      <w:r>
        <w:t xml:space="preserve"> and become more adapt at expressing opinions and justifying their reasoning.</w:t>
      </w:r>
    </w:p>
    <w:p w:rsidR="00DE788F" w:rsidRDefault="00DE788F" w:rsidP="00DE788F">
      <w:pPr>
        <w:spacing w:line="240" w:lineRule="auto"/>
      </w:pPr>
    </w:p>
    <w:p w:rsidR="00DE788F" w:rsidRPr="00DE788F" w:rsidRDefault="00DE788F" w:rsidP="00DE788F">
      <w:pPr>
        <w:spacing w:line="240" w:lineRule="auto"/>
        <w:rPr>
          <w:b/>
          <w:u w:val="single"/>
        </w:rPr>
      </w:pPr>
      <w:r w:rsidRPr="00DE788F">
        <w:rPr>
          <w:b/>
          <w:u w:val="single"/>
        </w:rPr>
        <w:t xml:space="preserve">Approaches to Speaking and Listening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Teaching strategies to promote learning include: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Teacher modelling of dialogue (turn taking, offering opinions and inviting responses)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Modelling listening (respecting, even if disagreeing with others viewpoints)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Modelling values (encourage participation by all, praise sensitivity)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Modelling participation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Agreeing the rules of what makes a good speaker or listening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Providing a wide range of contexts for speaking and listening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Providing clearly structured tasks which require pupils to participate in talk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Sharing roles with the pupils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Showing children how to organise and structure their speech and to use vocabulary </w:t>
      </w:r>
    </w:p>
    <w:p w:rsidR="00DE788F" w:rsidRDefault="00DE788F" w:rsidP="00DE788F">
      <w:pPr>
        <w:pStyle w:val="ListParagraph"/>
        <w:numPr>
          <w:ilvl w:val="0"/>
          <w:numId w:val="2"/>
        </w:numPr>
        <w:spacing w:line="240" w:lineRule="auto"/>
      </w:pPr>
      <w:r>
        <w:t xml:space="preserve">and syntax to communicate more complex meanings </w:t>
      </w:r>
    </w:p>
    <w:p w:rsidR="00DE788F" w:rsidRDefault="00DE788F" w:rsidP="00DE788F">
      <w:pPr>
        <w:spacing w:line="240" w:lineRule="auto"/>
      </w:pPr>
      <w:r>
        <w:t xml:space="preserve"> </w:t>
      </w: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</w:p>
    <w:p w:rsidR="00DE788F" w:rsidRDefault="00DE788F" w:rsidP="00DE788F">
      <w:pPr>
        <w:spacing w:after="0" w:line="240" w:lineRule="auto"/>
      </w:pPr>
      <w:r>
        <w:lastRenderedPageBreak/>
        <w:t xml:space="preserve">It is important that Speaking and Listening activities are planned into units of work across </w:t>
      </w:r>
    </w:p>
    <w:p w:rsidR="00DE788F" w:rsidRDefault="00DE788F" w:rsidP="00DE788F">
      <w:pPr>
        <w:spacing w:after="0" w:line="240" w:lineRule="auto"/>
      </w:pPr>
      <w:proofErr w:type="gramStart"/>
      <w:r>
        <w:t>the</w:t>
      </w:r>
      <w:proofErr w:type="gramEnd"/>
      <w:r>
        <w:t xml:space="preserve"> curriculum. Learning activities may include: </w:t>
      </w:r>
    </w:p>
    <w:p w:rsidR="00DE788F" w:rsidRDefault="00DE788F" w:rsidP="00DE788F">
      <w:r>
        <w:t xml:space="preserve">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‘Talking the Text Type’ as a prerequisite to writing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Recording their responses by making documentaries, DVDs and podcasts </w:t>
      </w:r>
      <w:proofErr w:type="spellStart"/>
      <w:r>
        <w:t>etc</w:t>
      </w:r>
      <w:proofErr w:type="spellEnd"/>
      <w:r>
        <w:t xml:space="preserve">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Having the opportunity to talk about their own experiences to the whole class, a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group or to the teacher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Making explanations in a variety of situations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Taking part in verbal presentations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Encouraging children to join in discussions and give their opinions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>Encouraging children to critically appraise their own and others’ talks  (self and peer assessment)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In Guided Reading, to share opinions and discuss the meaning in books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Collaborating in problem solving activities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Developing an awareness of standard spoken English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Communicating with different audiences, and reflecting on how speakers adapt their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style to suit this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Having opportunities to talk for a range of purposes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Engaging in role play, storytelling, freeze frames and other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opportunities to use language creatively and imaginatively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 xml:space="preserve">Performing to others </w:t>
      </w:r>
      <w:proofErr w:type="spellStart"/>
      <w:r>
        <w:t>eg</w:t>
      </w:r>
      <w:proofErr w:type="spellEnd"/>
      <w:r>
        <w:t xml:space="preserve">. class assemblies, theatre club, charity fund-raising fortnight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proofErr w:type="gramStart"/>
      <w:r>
        <w:t>etc</w:t>
      </w:r>
      <w:proofErr w:type="gramEnd"/>
      <w:r>
        <w:t xml:space="preserve">. </w:t>
      </w:r>
    </w:p>
    <w:p w:rsidR="00DE788F" w:rsidRDefault="00DE788F" w:rsidP="00DE788F">
      <w:pPr>
        <w:pStyle w:val="ListParagraph"/>
        <w:numPr>
          <w:ilvl w:val="0"/>
          <w:numId w:val="1"/>
        </w:numPr>
      </w:pPr>
      <w:r>
        <w:t>Taking on responsibilities in the school such as class council and pupil secretaries.</w:t>
      </w:r>
    </w:p>
    <w:p w:rsidR="00DE788F" w:rsidRDefault="00DE788F" w:rsidP="00DE788F">
      <w:pPr>
        <w:spacing w:after="0"/>
      </w:pPr>
      <w:r>
        <w:t xml:space="preserve">Children need to have access to appropriate resources which are going to inspire speaking </w:t>
      </w:r>
    </w:p>
    <w:p w:rsidR="00DE788F" w:rsidRDefault="00DE788F" w:rsidP="00DE788F">
      <w:pPr>
        <w:spacing w:after="0"/>
      </w:pPr>
      <w:proofErr w:type="gramStart"/>
      <w:r>
        <w:t>and</w:t>
      </w:r>
      <w:proofErr w:type="gramEnd"/>
      <w:r>
        <w:t xml:space="preserve"> listening. This is obviously going to be very different according to the age of the child </w:t>
      </w:r>
    </w:p>
    <w:p w:rsidR="00DE788F" w:rsidRDefault="00DE788F" w:rsidP="00DE788F">
      <w:pPr>
        <w:spacing w:after="0"/>
      </w:pPr>
      <w:proofErr w:type="gramStart"/>
      <w:r>
        <w:t>and</w:t>
      </w:r>
      <w:proofErr w:type="gramEnd"/>
      <w:r>
        <w:t xml:space="preserve"> context in which it is being taught. However, examples include: </w:t>
      </w:r>
    </w:p>
    <w:p w:rsidR="00DE788F" w:rsidRDefault="00DE788F" w:rsidP="00DE788F">
      <w:pPr>
        <w:spacing w:after="0"/>
      </w:pP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I-pad for recording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Apple Mac – Garage-band for making podcasts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I-movie for making documentaries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proofErr w:type="gramStart"/>
      <w:r>
        <w:t>Role play</w:t>
      </w:r>
      <w:proofErr w:type="gramEnd"/>
      <w:r>
        <w:t xml:space="preserve"> equipment and areas.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DVD relating to different aspects of the curriculum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Equipment for the play grounds which encourage group play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The wild-life area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Quality literature which inspires discussion.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Appropriate maths equipment to encourage group problem solving.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Inspirational music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 xml:space="preserve">Inspirational pictures </w:t>
      </w:r>
    </w:p>
    <w:p w:rsidR="00DE788F" w:rsidRDefault="00DE788F" w:rsidP="00DE788F">
      <w:pPr>
        <w:pStyle w:val="ListParagraph"/>
        <w:numPr>
          <w:ilvl w:val="0"/>
          <w:numId w:val="3"/>
        </w:numPr>
      </w:pPr>
      <w:r>
        <w:t>Visitors and outside speakers</w:t>
      </w:r>
    </w:p>
    <w:sectPr w:rsidR="00DE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768E"/>
    <w:multiLevelType w:val="hybridMultilevel"/>
    <w:tmpl w:val="FC1C5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2242B"/>
    <w:multiLevelType w:val="hybridMultilevel"/>
    <w:tmpl w:val="7124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69A5"/>
    <w:multiLevelType w:val="hybridMultilevel"/>
    <w:tmpl w:val="7BEC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8F"/>
    <w:rsid w:val="000249B5"/>
    <w:rsid w:val="000B4457"/>
    <w:rsid w:val="000D4968"/>
    <w:rsid w:val="00154CB7"/>
    <w:rsid w:val="00192BE0"/>
    <w:rsid w:val="001B27D3"/>
    <w:rsid w:val="001D05B5"/>
    <w:rsid w:val="001D0A4B"/>
    <w:rsid w:val="001D2D34"/>
    <w:rsid w:val="001D56EF"/>
    <w:rsid w:val="001E5E47"/>
    <w:rsid w:val="002738BC"/>
    <w:rsid w:val="002800CE"/>
    <w:rsid w:val="002A6B5D"/>
    <w:rsid w:val="002C541A"/>
    <w:rsid w:val="00322614"/>
    <w:rsid w:val="0032653E"/>
    <w:rsid w:val="00342143"/>
    <w:rsid w:val="00362413"/>
    <w:rsid w:val="00395155"/>
    <w:rsid w:val="004763F0"/>
    <w:rsid w:val="00504865"/>
    <w:rsid w:val="00567D94"/>
    <w:rsid w:val="00570D9C"/>
    <w:rsid w:val="005D188B"/>
    <w:rsid w:val="007248D7"/>
    <w:rsid w:val="007A09AA"/>
    <w:rsid w:val="007C5B41"/>
    <w:rsid w:val="00835426"/>
    <w:rsid w:val="0084046A"/>
    <w:rsid w:val="00922ED1"/>
    <w:rsid w:val="00933381"/>
    <w:rsid w:val="00A55CDD"/>
    <w:rsid w:val="00B0282D"/>
    <w:rsid w:val="00B100CC"/>
    <w:rsid w:val="00B8089D"/>
    <w:rsid w:val="00BB2D01"/>
    <w:rsid w:val="00BC3827"/>
    <w:rsid w:val="00BC5B68"/>
    <w:rsid w:val="00C152D1"/>
    <w:rsid w:val="00C26A34"/>
    <w:rsid w:val="00C51DE8"/>
    <w:rsid w:val="00C70B75"/>
    <w:rsid w:val="00D03319"/>
    <w:rsid w:val="00DB6DE2"/>
    <w:rsid w:val="00DC04AE"/>
    <w:rsid w:val="00DD3A63"/>
    <w:rsid w:val="00DE788F"/>
    <w:rsid w:val="00E908E6"/>
    <w:rsid w:val="00F17E32"/>
    <w:rsid w:val="00F21B46"/>
    <w:rsid w:val="00F9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0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Manager</cp:lastModifiedBy>
  <cp:revision>2</cp:revision>
  <cp:lastPrinted>2014-02-05T14:20:00Z</cp:lastPrinted>
  <dcterms:created xsi:type="dcterms:W3CDTF">2014-02-05T13:04:00Z</dcterms:created>
  <dcterms:modified xsi:type="dcterms:W3CDTF">2014-02-05T14:20:00Z</dcterms:modified>
</cp:coreProperties>
</file>