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393" w:rsidRPr="005645DA" w:rsidRDefault="005D0236" w:rsidP="005D0236">
      <w:pPr>
        <w:jc w:val="center"/>
        <w:rPr>
          <w:rFonts w:cstheme="minorHAnsi"/>
          <w:b/>
          <w:sz w:val="24"/>
          <w:szCs w:val="24"/>
          <w:u w:val="single"/>
        </w:rPr>
      </w:pPr>
      <w:r w:rsidRPr="005645DA">
        <w:rPr>
          <w:rFonts w:cstheme="minorHAnsi"/>
          <w:b/>
          <w:sz w:val="24"/>
          <w:szCs w:val="24"/>
          <w:u w:val="single"/>
        </w:rPr>
        <w:t>PE (Physical Education)</w:t>
      </w:r>
    </w:p>
    <w:p w:rsidR="00D24961" w:rsidRPr="005645DA" w:rsidRDefault="00D24961" w:rsidP="005D0236">
      <w:pPr>
        <w:jc w:val="center"/>
        <w:rPr>
          <w:rFonts w:cstheme="minorHAnsi"/>
          <w:b/>
          <w:sz w:val="24"/>
          <w:szCs w:val="24"/>
          <w:u w:val="single"/>
        </w:rPr>
      </w:pPr>
      <w:r w:rsidRPr="005645DA">
        <w:rPr>
          <w:rFonts w:cstheme="minorHAnsi"/>
          <w:b/>
          <w:sz w:val="24"/>
          <w:szCs w:val="24"/>
          <w:u w:val="single"/>
        </w:rPr>
        <w:t xml:space="preserve">Intent, Implementation and </w:t>
      </w:r>
      <w:r w:rsidR="005645DA">
        <w:rPr>
          <w:rFonts w:cstheme="minorHAnsi"/>
          <w:b/>
          <w:sz w:val="24"/>
          <w:szCs w:val="24"/>
          <w:u w:val="single"/>
        </w:rPr>
        <w:t>I</w:t>
      </w:r>
      <w:r w:rsidRPr="005645DA">
        <w:rPr>
          <w:rFonts w:cstheme="minorHAnsi"/>
          <w:b/>
          <w:sz w:val="24"/>
          <w:szCs w:val="24"/>
          <w:u w:val="single"/>
        </w:rPr>
        <w:t xml:space="preserve">mpact </w:t>
      </w:r>
    </w:p>
    <w:p w:rsidR="00D24961" w:rsidRPr="005645DA" w:rsidRDefault="00D24961" w:rsidP="005D0236">
      <w:pPr>
        <w:jc w:val="center"/>
        <w:rPr>
          <w:rFonts w:cstheme="minorHAnsi"/>
          <w:b/>
          <w:sz w:val="24"/>
          <w:szCs w:val="24"/>
          <w:u w:val="single"/>
        </w:rPr>
      </w:pPr>
      <w:r w:rsidRPr="005645DA">
        <w:rPr>
          <w:rFonts w:cstheme="minorHAnsi"/>
          <w:b/>
          <w:sz w:val="24"/>
          <w:szCs w:val="24"/>
          <w:u w:val="single"/>
        </w:rPr>
        <w:t xml:space="preserve">Underpinned by our </w:t>
      </w:r>
      <w:r w:rsidR="005645DA">
        <w:rPr>
          <w:rFonts w:cstheme="minorHAnsi"/>
          <w:b/>
          <w:sz w:val="24"/>
          <w:szCs w:val="24"/>
          <w:u w:val="single"/>
        </w:rPr>
        <w:t>C</w:t>
      </w:r>
      <w:r w:rsidRPr="005645DA">
        <w:rPr>
          <w:rFonts w:cstheme="minorHAnsi"/>
          <w:b/>
          <w:sz w:val="24"/>
          <w:szCs w:val="24"/>
          <w:u w:val="single"/>
        </w:rPr>
        <w:t xml:space="preserve">urriculum </w:t>
      </w:r>
      <w:r w:rsidR="005645DA">
        <w:rPr>
          <w:rFonts w:cstheme="minorHAnsi"/>
          <w:b/>
          <w:sz w:val="24"/>
          <w:szCs w:val="24"/>
          <w:u w:val="single"/>
        </w:rPr>
        <w:t>D</w:t>
      </w:r>
      <w:r w:rsidRPr="005645DA">
        <w:rPr>
          <w:rFonts w:cstheme="minorHAnsi"/>
          <w:b/>
          <w:sz w:val="24"/>
          <w:szCs w:val="24"/>
          <w:u w:val="single"/>
        </w:rPr>
        <w:t xml:space="preserve">rivers: Faith and Oracy </w:t>
      </w:r>
    </w:p>
    <w:tbl>
      <w:tblPr>
        <w:tblStyle w:val="TableGrid"/>
        <w:tblpPr w:leftFromText="180" w:rightFromText="180" w:vertAnchor="text" w:horzAnchor="margin" w:tblpY="435"/>
        <w:tblW w:w="0" w:type="auto"/>
        <w:tblLook w:val="04A0" w:firstRow="1" w:lastRow="0" w:firstColumn="1" w:lastColumn="0" w:noHBand="0" w:noVBand="1"/>
      </w:tblPr>
      <w:tblGrid>
        <w:gridCol w:w="4649"/>
        <w:gridCol w:w="4649"/>
        <w:gridCol w:w="4650"/>
      </w:tblGrid>
      <w:tr w:rsidR="005D0236" w:rsidRPr="005645DA" w:rsidTr="005D0236">
        <w:tc>
          <w:tcPr>
            <w:tcW w:w="4649" w:type="dxa"/>
          </w:tcPr>
          <w:p w:rsidR="005D0236" w:rsidRPr="005645DA" w:rsidRDefault="005D0236" w:rsidP="005645DA">
            <w:pPr>
              <w:jc w:val="center"/>
              <w:rPr>
                <w:rFonts w:cstheme="minorHAnsi"/>
                <w:b/>
                <w:sz w:val="24"/>
                <w:szCs w:val="24"/>
              </w:rPr>
            </w:pPr>
            <w:r w:rsidRPr="005645DA">
              <w:rPr>
                <w:rFonts w:cstheme="minorHAnsi"/>
                <w:b/>
                <w:sz w:val="24"/>
                <w:szCs w:val="24"/>
              </w:rPr>
              <w:t>INTENT</w:t>
            </w:r>
          </w:p>
        </w:tc>
        <w:tc>
          <w:tcPr>
            <w:tcW w:w="4649" w:type="dxa"/>
          </w:tcPr>
          <w:p w:rsidR="005D0236" w:rsidRPr="005645DA" w:rsidRDefault="005D0236" w:rsidP="005645DA">
            <w:pPr>
              <w:jc w:val="center"/>
              <w:rPr>
                <w:rFonts w:cstheme="minorHAnsi"/>
                <w:b/>
                <w:sz w:val="24"/>
                <w:szCs w:val="24"/>
              </w:rPr>
            </w:pPr>
            <w:r w:rsidRPr="005645DA">
              <w:rPr>
                <w:rFonts w:cstheme="minorHAnsi"/>
                <w:b/>
                <w:sz w:val="24"/>
                <w:szCs w:val="24"/>
              </w:rPr>
              <w:t>IMPLEMENTATION</w:t>
            </w:r>
          </w:p>
        </w:tc>
        <w:tc>
          <w:tcPr>
            <w:tcW w:w="4650" w:type="dxa"/>
          </w:tcPr>
          <w:p w:rsidR="005D0236" w:rsidRPr="005645DA" w:rsidRDefault="005D0236" w:rsidP="005645DA">
            <w:pPr>
              <w:jc w:val="center"/>
              <w:rPr>
                <w:rFonts w:cstheme="minorHAnsi"/>
                <w:b/>
                <w:sz w:val="24"/>
                <w:szCs w:val="24"/>
              </w:rPr>
            </w:pPr>
            <w:r w:rsidRPr="005645DA">
              <w:rPr>
                <w:rFonts w:cstheme="minorHAnsi"/>
                <w:b/>
                <w:sz w:val="24"/>
                <w:szCs w:val="24"/>
              </w:rPr>
              <w:t>IMPACT</w:t>
            </w:r>
          </w:p>
        </w:tc>
      </w:tr>
      <w:tr w:rsidR="005D0236" w:rsidRPr="005645DA" w:rsidTr="005D0236">
        <w:tc>
          <w:tcPr>
            <w:tcW w:w="4649" w:type="dxa"/>
          </w:tcPr>
          <w:p w:rsidR="005D0236" w:rsidRPr="00FD5627" w:rsidRDefault="005645DA" w:rsidP="005B4698">
            <w:pPr>
              <w:pStyle w:val="NoSpacing"/>
              <w:rPr>
                <w:sz w:val="24"/>
              </w:rPr>
            </w:pPr>
            <w:r w:rsidRPr="00FD5627">
              <w:rPr>
                <w:sz w:val="24"/>
              </w:rPr>
              <w:t>T</w:t>
            </w:r>
            <w:r w:rsidR="005D0236" w:rsidRPr="00FD5627">
              <w:rPr>
                <w:sz w:val="24"/>
              </w:rPr>
              <w:t>he national curriculum states that ‘’</w:t>
            </w:r>
            <w:r w:rsidR="005B4698" w:rsidRPr="00FD5627">
              <w:rPr>
                <w:sz w:val="24"/>
              </w:rPr>
              <w:t>P</w:t>
            </w:r>
            <w:r w:rsidR="005D0236" w:rsidRPr="00FD5627">
              <w:rPr>
                <w:sz w:val="24"/>
              </w:rPr>
              <w:t>hysical education aims to ensure that all pupils:</w:t>
            </w:r>
          </w:p>
          <w:p w:rsidR="005D0236" w:rsidRPr="00FD5627" w:rsidRDefault="005D0236" w:rsidP="005D0236">
            <w:pPr>
              <w:numPr>
                <w:ilvl w:val="0"/>
                <w:numId w:val="1"/>
              </w:numPr>
              <w:shd w:val="clear" w:color="auto" w:fill="FFFFFF"/>
              <w:spacing w:after="75"/>
              <w:ind w:left="300"/>
              <w:rPr>
                <w:rFonts w:eastAsia="Times New Roman" w:cstheme="minorHAnsi"/>
                <w:i/>
                <w:color w:val="0B0C0C"/>
                <w:sz w:val="24"/>
                <w:szCs w:val="24"/>
                <w:lang w:eastAsia="en-GB"/>
              </w:rPr>
            </w:pPr>
            <w:r w:rsidRPr="00FD5627">
              <w:rPr>
                <w:rFonts w:eastAsia="Times New Roman" w:cstheme="minorHAnsi"/>
                <w:i/>
                <w:color w:val="0B0C0C"/>
                <w:sz w:val="24"/>
                <w:szCs w:val="24"/>
                <w:lang w:eastAsia="en-GB"/>
              </w:rPr>
              <w:t>develop competence to excel in a broad range of physical activities</w:t>
            </w:r>
          </w:p>
          <w:p w:rsidR="005D0236" w:rsidRPr="00FD5627" w:rsidRDefault="005D0236" w:rsidP="005D0236">
            <w:pPr>
              <w:numPr>
                <w:ilvl w:val="0"/>
                <w:numId w:val="1"/>
              </w:numPr>
              <w:shd w:val="clear" w:color="auto" w:fill="FFFFFF"/>
              <w:spacing w:after="75"/>
              <w:ind w:left="300"/>
              <w:rPr>
                <w:rFonts w:eastAsia="Times New Roman" w:cstheme="minorHAnsi"/>
                <w:i/>
                <w:color w:val="0B0C0C"/>
                <w:sz w:val="24"/>
                <w:szCs w:val="24"/>
                <w:lang w:eastAsia="en-GB"/>
              </w:rPr>
            </w:pPr>
            <w:r w:rsidRPr="00FD5627">
              <w:rPr>
                <w:rFonts w:eastAsia="Times New Roman" w:cstheme="minorHAnsi"/>
                <w:i/>
                <w:color w:val="0B0C0C"/>
                <w:sz w:val="24"/>
                <w:szCs w:val="24"/>
                <w:lang w:eastAsia="en-GB"/>
              </w:rPr>
              <w:t>are physically active for sustained periods of time</w:t>
            </w:r>
          </w:p>
          <w:p w:rsidR="005D0236" w:rsidRPr="00FD5627" w:rsidRDefault="005D0236" w:rsidP="005D0236">
            <w:pPr>
              <w:numPr>
                <w:ilvl w:val="0"/>
                <w:numId w:val="1"/>
              </w:numPr>
              <w:shd w:val="clear" w:color="auto" w:fill="FFFFFF"/>
              <w:spacing w:after="75"/>
              <w:ind w:left="300"/>
              <w:rPr>
                <w:rFonts w:eastAsia="Times New Roman" w:cstheme="minorHAnsi"/>
                <w:i/>
                <w:color w:val="0B0C0C"/>
                <w:sz w:val="24"/>
                <w:szCs w:val="24"/>
                <w:lang w:eastAsia="en-GB"/>
              </w:rPr>
            </w:pPr>
            <w:r w:rsidRPr="00FD5627">
              <w:rPr>
                <w:rFonts w:eastAsia="Times New Roman" w:cstheme="minorHAnsi"/>
                <w:i/>
                <w:color w:val="0B0C0C"/>
                <w:sz w:val="24"/>
                <w:szCs w:val="24"/>
                <w:lang w:eastAsia="en-GB"/>
              </w:rPr>
              <w:t>engage in competitive sports and activities</w:t>
            </w:r>
          </w:p>
          <w:p w:rsidR="005D0236" w:rsidRPr="00FD5627" w:rsidRDefault="005D0236" w:rsidP="005D0236">
            <w:pPr>
              <w:numPr>
                <w:ilvl w:val="0"/>
                <w:numId w:val="1"/>
              </w:numPr>
              <w:shd w:val="clear" w:color="auto" w:fill="FFFFFF"/>
              <w:spacing w:after="75"/>
              <w:ind w:left="300"/>
              <w:rPr>
                <w:rFonts w:eastAsia="Times New Roman" w:cstheme="minorHAnsi"/>
                <w:i/>
                <w:color w:val="0B0C0C"/>
                <w:sz w:val="24"/>
                <w:szCs w:val="24"/>
                <w:lang w:eastAsia="en-GB"/>
              </w:rPr>
            </w:pPr>
            <w:r w:rsidRPr="00FD5627">
              <w:rPr>
                <w:rFonts w:eastAsia="Times New Roman" w:cstheme="minorHAnsi"/>
                <w:i/>
                <w:color w:val="0B0C0C"/>
                <w:sz w:val="24"/>
                <w:szCs w:val="24"/>
                <w:lang w:eastAsia="en-GB"/>
              </w:rPr>
              <w:t xml:space="preserve">lead healthy, active lives’’ </w:t>
            </w:r>
          </w:p>
          <w:p w:rsidR="005D0236" w:rsidRPr="00FD5627" w:rsidRDefault="005D0236" w:rsidP="005D0236">
            <w:pPr>
              <w:shd w:val="clear" w:color="auto" w:fill="FFFFFF"/>
              <w:spacing w:after="75"/>
              <w:rPr>
                <w:rFonts w:eastAsia="Times New Roman" w:cstheme="minorHAnsi"/>
                <w:i/>
                <w:color w:val="0B0C0C"/>
                <w:sz w:val="24"/>
                <w:szCs w:val="24"/>
                <w:lang w:eastAsia="en-GB"/>
              </w:rPr>
            </w:pPr>
          </w:p>
          <w:p w:rsidR="005D0236" w:rsidRPr="00FD5627" w:rsidRDefault="005D0236" w:rsidP="005D0236">
            <w:p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 xml:space="preserve">At St Mary’s </w:t>
            </w:r>
            <w:r w:rsidR="005B4698" w:rsidRPr="00FD5627">
              <w:rPr>
                <w:rFonts w:eastAsia="Times New Roman" w:cstheme="minorHAnsi"/>
                <w:color w:val="0B0C0C"/>
                <w:sz w:val="24"/>
                <w:szCs w:val="24"/>
                <w:lang w:eastAsia="en-GB"/>
              </w:rPr>
              <w:t>C</w:t>
            </w:r>
            <w:r w:rsidRPr="00FD5627">
              <w:rPr>
                <w:rFonts w:eastAsia="Times New Roman" w:cstheme="minorHAnsi"/>
                <w:color w:val="0B0C0C"/>
                <w:sz w:val="24"/>
                <w:szCs w:val="24"/>
                <w:lang w:eastAsia="en-GB"/>
              </w:rPr>
              <w:t xml:space="preserve">atholic </w:t>
            </w:r>
            <w:r w:rsidR="005B4698" w:rsidRPr="00FD5627">
              <w:rPr>
                <w:rFonts w:eastAsia="Times New Roman" w:cstheme="minorHAnsi"/>
                <w:color w:val="0B0C0C"/>
                <w:sz w:val="24"/>
                <w:szCs w:val="24"/>
                <w:lang w:eastAsia="en-GB"/>
              </w:rPr>
              <w:t>P</w:t>
            </w:r>
            <w:r w:rsidRPr="00FD5627">
              <w:rPr>
                <w:rFonts w:eastAsia="Times New Roman" w:cstheme="minorHAnsi"/>
                <w:color w:val="0B0C0C"/>
                <w:sz w:val="24"/>
                <w:szCs w:val="24"/>
                <w:lang w:eastAsia="en-GB"/>
              </w:rPr>
              <w:t xml:space="preserve">rimary </w:t>
            </w:r>
            <w:r w:rsidR="005B4698" w:rsidRPr="00FD5627">
              <w:rPr>
                <w:rFonts w:eastAsia="Times New Roman" w:cstheme="minorHAnsi"/>
                <w:color w:val="0B0C0C"/>
                <w:sz w:val="24"/>
                <w:szCs w:val="24"/>
                <w:lang w:eastAsia="en-GB"/>
              </w:rPr>
              <w:t>S</w:t>
            </w:r>
            <w:r w:rsidRPr="00FD5627">
              <w:rPr>
                <w:rFonts w:eastAsia="Times New Roman" w:cstheme="minorHAnsi"/>
                <w:color w:val="0B0C0C"/>
                <w:sz w:val="24"/>
                <w:szCs w:val="24"/>
                <w:lang w:eastAsia="en-GB"/>
              </w:rPr>
              <w:t>chool, we acknowledge learning as a change in the long-term memory. We recognise in order for this to take place</w:t>
            </w:r>
            <w:r w:rsidR="005B4698" w:rsidRPr="00FD5627">
              <w:rPr>
                <w:rFonts w:eastAsia="Times New Roman" w:cstheme="minorHAnsi"/>
                <w:color w:val="0B0C0C"/>
                <w:sz w:val="24"/>
                <w:szCs w:val="24"/>
                <w:lang w:eastAsia="en-GB"/>
              </w:rPr>
              <w:t>,</w:t>
            </w:r>
            <w:r w:rsidRPr="00FD5627">
              <w:rPr>
                <w:rFonts w:eastAsia="Times New Roman" w:cstheme="minorHAnsi"/>
                <w:color w:val="0B0C0C"/>
                <w:sz w:val="24"/>
                <w:szCs w:val="24"/>
                <w:lang w:eastAsia="en-GB"/>
              </w:rPr>
              <w:t xml:space="preserve"> developing practical skills is key. Within this schema we intend to strengthen:  movement, leadership, tactics and strategy, personal and social development, vocabulary and a healthy lifestyle. </w:t>
            </w:r>
          </w:p>
          <w:p w:rsidR="005D0236" w:rsidRPr="00FD5627" w:rsidRDefault="005D0236" w:rsidP="005D0236">
            <w:pPr>
              <w:shd w:val="clear" w:color="auto" w:fill="FFFFFF"/>
              <w:spacing w:after="75"/>
              <w:rPr>
                <w:rFonts w:eastAsia="Times New Roman" w:cstheme="minorHAnsi"/>
                <w:color w:val="0B0C0C"/>
                <w:sz w:val="24"/>
                <w:szCs w:val="24"/>
                <w:lang w:eastAsia="en-GB"/>
              </w:rPr>
            </w:pPr>
          </w:p>
          <w:p w:rsidR="005D0236" w:rsidRPr="00FD5627" w:rsidRDefault="005D0236" w:rsidP="005D0236">
            <w:p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lastRenderedPageBreak/>
              <w:t xml:space="preserve">During the teaching of physical education, we intend to teach in a systematic way and methodical manner which enables children to regularly revisit key concepts taught and teaching should become embedded. </w:t>
            </w:r>
          </w:p>
          <w:p w:rsidR="005D0236" w:rsidRPr="00FD5627" w:rsidRDefault="005D0236" w:rsidP="005D0236">
            <w:pPr>
              <w:shd w:val="clear" w:color="auto" w:fill="FFFFFF"/>
              <w:spacing w:after="75"/>
              <w:rPr>
                <w:rFonts w:eastAsia="Times New Roman" w:cstheme="minorHAnsi"/>
                <w:color w:val="0B0C0C"/>
                <w:sz w:val="24"/>
                <w:szCs w:val="24"/>
                <w:lang w:eastAsia="en-GB"/>
              </w:rPr>
            </w:pPr>
          </w:p>
          <w:p w:rsidR="00E13A6A" w:rsidRPr="00FD5627" w:rsidRDefault="005D0236" w:rsidP="005D0236">
            <w:p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We intend to teach ou</w:t>
            </w:r>
            <w:r w:rsidR="005B4698" w:rsidRPr="00FD5627">
              <w:rPr>
                <w:rFonts w:eastAsia="Times New Roman" w:cstheme="minorHAnsi"/>
                <w:color w:val="0B0C0C"/>
                <w:sz w:val="24"/>
                <w:szCs w:val="24"/>
                <w:lang w:eastAsia="en-GB"/>
              </w:rPr>
              <w:t>r</w:t>
            </w:r>
            <w:r w:rsidRPr="00FD5627">
              <w:rPr>
                <w:rFonts w:eastAsia="Times New Roman" w:cstheme="minorHAnsi"/>
                <w:color w:val="0B0C0C"/>
                <w:sz w:val="24"/>
                <w:szCs w:val="24"/>
                <w:lang w:eastAsia="en-GB"/>
              </w:rPr>
              <w:t xml:space="preserve"> children how to make sense of the world around them by de</w:t>
            </w:r>
            <w:r w:rsidR="009E418D">
              <w:rPr>
                <w:rFonts w:eastAsia="Times New Roman" w:cstheme="minorHAnsi"/>
                <w:color w:val="0B0C0C"/>
                <w:sz w:val="24"/>
                <w:szCs w:val="24"/>
                <w:lang w:eastAsia="en-GB"/>
              </w:rPr>
              <w:t>epening</w:t>
            </w:r>
            <w:r w:rsidRPr="00FD5627">
              <w:rPr>
                <w:rFonts w:eastAsia="Times New Roman" w:cstheme="minorHAnsi"/>
                <w:color w:val="0B0C0C"/>
                <w:sz w:val="24"/>
                <w:szCs w:val="24"/>
                <w:lang w:eastAsia="en-GB"/>
              </w:rPr>
              <w:t xml:space="preserve"> their ability to</w:t>
            </w:r>
            <w:r w:rsidR="00E13A6A" w:rsidRPr="00FD5627">
              <w:rPr>
                <w:rFonts w:eastAsia="Times New Roman" w:cstheme="minorHAnsi"/>
                <w:color w:val="0B0C0C"/>
                <w:sz w:val="24"/>
                <w:szCs w:val="24"/>
                <w:lang w:eastAsia="en-GB"/>
              </w:rPr>
              <w:t xml:space="preserve"> </w:t>
            </w:r>
            <w:r w:rsidR="00C24D91" w:rsidRPr="00FD5627">
              <w:rPr>
                <w:rFonts w:eastAsia="Times New Roman" w:cstheme="minorHAnsi"/>
                <w:color w:val="0B0C0C"/>
                <w:sz w:val="24"/>
                <w:szCs w:val="24"/>
                <w:lang w:eastAsia="en-GB"/>
              </w:rPr>
              <w:t>progress</w:t>
            </w:r>
            <w:r w:rsidR="00E13A6A" w:rsidRPr="00FD5627">
              <w:rPr>
                <w:rFonts w:eastAsia="Times New Roman" w:cstheme="minorHAnsi"/>
                <w:color w:val="0B0C0C"/>
                <w:sz w:val="24"/>
                <w:szCs w:val="24"/>
                <w:lang w:eastAsia="en-GB"/>
              </w:rPr>
              <w:t xml:space="preserve"> movement knowledge, tactic and strategy knowledge and healthy lifestyle knowledge. </w:t>
            </w:r>
          </w:p>
          <w:p w:rsidR="00E13A6A" w:rsidRPr="00FD5627" w:rsidRDefault="00E13A6A" w:rsidP="005D0236">
            <w:pPr>
              <w:shd w:val="clear" w:color="auto" w:fill="FFFFFF"/>
              <w:spacing w:after="75"/>
              <w:rPr>
                <w:rFonts w:eastAsia="Times New Roman" w:cstheme="minorHAnsi"/>
                <w:color w:val="0B0C0C"/>
                <w:sz w:val="24"/>
                <w:szCs w:val="24"/>
                <w:lang w:eastAsia="en-GB"/>
              </w:rPr>
            </w:pPr>
          </w:p>
          <w:p w:rsidR="005D0236" w:rsidRPr="00FD5627" w:rsidRDefault="00E13A6A" w:rsidP="005D0236">
            <w:p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 xml:space="preserve">Our intention is that our children recognise and understand that movement content is the corner stone of physical education. It includes the fundamental movement knowledge of stability, locomotion and object control, progressing to specialised skills like games, dance and gymnastics. </w:t>
            </w:r>
          </w:p>
          <w:p w:rsidR="005B4698" w:rsidRPr="00FD5627" w:rsidRDefault="005B4698" w:rsidP="005D0236">
            <w:pPr>
              <w:shd w:val="clear" w:color="auto" w:fill="FFFFFF"/>
              <w:spacing w:after="75"/>
              <w:rPr>
                <w:rFonts w:eastAsia="Times New Roman" w:cstheme="minorHAnsi"/>
                <w:color w:val="0B0C0C"/>
                <w:sz w:val="24"/>
                <w:szCs w:val="24"/>
                <w:lang w:eastAsia="en-GB"/>
              </w:rPr>
            </w:pPr>
          </w:p>
          <w:p w:rsidR="00E13A6A" w:rsidRPr="00FD5627" w:rsidRDefault="00E13A6A" w:rsidP="005D0236">
            <w:p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At St Mary</w:t>
            </w:r>
            <w:r w:rsidR="005B4698" w:rsidRPr="00FD5627">
              <w:rPr>
                <w:rFonts w:eastAsia="Times New Roman" w:cstheme="minorHAnsi"/>
                <w:color w:val="0B0C0C"/>
                <w:sz w:val="24"/>
                <w:szCs w:val="24"/>
                <w:lang w:eastAsia="en-GB"/>
              </w:rPr>
              <w:t>’</w:t>
            </w:r>
            <w:r w:rsidRPr="00FD5627">
              <w:rPr>
                <w:rFonts w:eastAsia="Times New Roman" w:cstheme="minorHAnsi"/>
                <w:color w:val="0B0C0C"/>
                <w:sz w:val="24"/>
                <w:szCs w:val="24"/>
                <w:lang w:eastAsia="en-GB"/>
              </w:rPr>
              <w:t>s</w:t>
            </w:r>
            <w:r w:rsidR="005B4698" w:rsidRPr="00FD5627">
              <w:rPr>
                <w:rFonts w:eastAsia="Times New Roman" w:cstheme="minorHAnsi"/>
                <w:color w:val="0B0C0C"/>
                <w:sz w:val="24"/>
                <w:szCs w:val="24"/>
                <w:lang w:eastAsia="en-GB"/>
              </w:rPr>
              <w:t>,</w:t>
            </w:r>
            <w:r w:rsidRPr="00FD5627">
              <w:rPr>
                <w:rFonts w:eastAsia="Times New Roman" w:cstheme="minorHAnsi"/>
                <w:color w:val="0B0C0C"/>
                <w:sz w:val="24"/>
                <w:szCs w:val="24"/>
                <w:lang w:eastAsia="en-GB"/>
              </w:rPr>
              <w:t xml:space="preserve"> we understand all aspects of Physical</w:t>
            </w:r>
            <w:r w:rsidR="005B4698" w:rsidRPr="00FD5627">
              <w:rPr>
                <w:rFonts w:eastAsia="Times New Roman" w:cstheme="minorHAnsi"/>
                <w:color w:val="0B0C0C"/>
                <w:sz w:val="24"/>
                <w:szCs w:val="24"/>
                <w:lang w:eastAsia="en-GB"/>
              </w:rPr>
              <w:t xml:space="preserve"> E</w:t>
            </w:r>
            <w:r w:rsidRPr="00FD5627">
              <w:rPr>
                <w:rFonts w:eastAsia="Times New Roman" w:cstheme="minorHAnsi"/>
                <w:color w:val="0B0C0C"/>
                <w:sz w:val="24"/>
                <w:szCs w:val="24"/>
                <w:lang w:eastAsia="en-GB"/>
              </w:rPr>
              <w:t xml:space="preserve">ducation involve cognitive challenges. Our children will understand that tactics relate to quick adjustments in a game and strategy is our overall plan.  </w:t>
            </w:r>
          </w:p>
          <w:p w:rsidR="005B4698" w:rsidRPr="00FD5627" w:rsidRDefault="005B4698" w:rsidP="005D0236">
            <w:pPr>
              <w:shd w:val="clear" w:color="auto" w:fill="FFFFFF"/>
              <w:spacing w:after="75"/>
              <w:rPr>
                <w:rFonts w:eastAsia="Times New Roman" w:cstheme="minorHAnsi"/>
                <w:color w:val="0B0C0C"/>
                <w:sz w:val="24"/>
                <w:szCs w:val="24"/>
                <w:lang w:eastAsia="en-GB"/>
              </w:rPr>
            </w:pPr>
          </w:p>
          <w:p w:rsidR="00E13A6A" w:rsidRPr="00FD5627" w:rsidRDefault="00E13A6A" w:rsidP="005D0236">
            <w:p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lastRenderedPageBreak/>
              <w:t xml:space="preserve">We also intend to ensure students know that many factors interact to keep us healthy and they are all important. </w:t>
            </w:r>
          </w:p>
          <w:p w:rsidR="00E13A6A" w:rsidRPr="00FD5627" w:rsidRDefault="00E13A6A" w:rsidP="005D0236">
            <w:pPr>
              <w:shd w:val="clear" w:color="auto" w:fill="FFFFFF"/>
              <w:spacing w:after="75"/>
              <w:rPr>
                <w:rFonts w:eastAsia="Times New Roman" w:cstheme="minorHAnsi"/>
                <w:color w:val="0B0C0C"/>
                <w:sz w:val="24"/>
                <w:szCs w:val="24"/>
                <w:lang w:eastAsia="en-GB"/>
              </w:rPr>
            </w:pPr>
          </w:p>
          <w:p w:rsidR="00E13A6A" w:rsidRPr="00FD5627" w:rsidRDefault="00E13A6A" w:rsidP="005D0236">
            <w:p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 xml:space="preserve">At St Mary’s we teach a broad range of lessons which consist of indoor and outdoor </w:t>
            </w:r>
            <w:r w:rsidR="00D24961" w:rsidRPr="00FD5627">
              <w:rPr>
                <w:rFonts w:eastAsia="Times New Roman" w:cstheme="minorHAnsi"/>
                <w:color w:val="0B0C0C"/>
                <w:sz w:val="24"/>
                <w:szCs w:val="24"/>
                <w:lang w:eastAsia="en-GB"/>
              </w:rPr>
              <w:t>lessons</w:t>
            </w:r>
            <w:r w:rsidRPr="00FD5627">
              <w:rPr>
                <w:rFonts w:eastAsia="Times New Roman" w:cstheme="minorHAnsi"/>
                <w:color w:val="0B0C0C"/>
                <w:sz w:val="24"/>
                <w:szCs w:val="24"/>
                <w:lang w:eastAsia="en-GB"/>
              </w:rPr>
              <w:t xml:space="preserve"> which are led in combination of </w:t>
            </w:r>
            <w:r w:rsidR="005B4698" w:rsidRPr="00FD5627">
              <w:rPr>
                <w:rFonts w:eastAsia="Times New Roman" w:cstheme="minorHAnsi"/>
                <w:color w:val="0B0C0C"/>
                <w:sz w:val="24"/>
                <w:szCs w:val="24"/>
                <w:lang w:eastAsia="en-GB"/>
              </w:rPr>
              <w:t xml:space="preserve">Non-Stop Action </w:t>
            </w:r>
            <w:r w:rsidRPr="00FD5627">
              <w:rPr>
                <w:rFonts w:eastAsia="Times New Roman" w:cstheme="minorHAnsi"/>
                <w:color w:val="0B0C0C"/>
                <w:sz w:val="24"/>
                <w:szCs w:val="24"/>
                <w:lang w:eastAsia="en-GB"/>
              </w:rPr>
              <w:t xml:space="preserve">and the class teacher. </w:t>
            </w:r>
            <w:r w:rsidR="00D24961" w:rsidRPr="00FD5627">
              <w:rPr>
                <w:rFonts w:eastAsia="Times New Roman" w:cstheme="minorHAnsi"/>
                <w:color w:val="0B0C0C"/>
                <w:sz w:val="24"/>
                <w:szCs w:val="24"/>
                <w:lang w:eastAsia="en-GB"/>
              </w:rPr>
              <w:t xml:space="preserve"> </w:t>
            </w:r>
          </w:p>
          <w:p w:rsidR="00E13A6A" w:rsidRPr="00FD5627" w:rsidRDefault="00E13A6A" w:rsidP="005D0236">
            <w:pPr>
              <w:shd w:val="clear" w:color="auto" w:fill="FFFFFF"/>
              <w:spacing w:after="75"/>
              <w:rPr>
                <w:rFonts w:eastAsia="Times New Roman" w:cstheme="minorHAnsi"/>
                <w:color w:val="0B0C0C"/>
                <w:sz w:val="24"/>
                <w:szCs w:val="24"/>
                <w:lang w:eastAsia="en-GB"/>
              </w:rPr>
            </w:pPr>
          </w:p>
          <w:p w:rsidR="00D24961" w:rsidRPr="00FD5627" w:rsidRDefault="00D24961" w:rsidP="005D0236">
            <w:p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 xml:space="preserve">At St Mary’s Catholic Primary School, a typical PE lesson will provide the opportunity for all the children </w:t>
            </w:r>
            <w:r w:rsidR="00713E6D" w:rsidRPr="00FD5627">
              <w:rPr>
                <w:rFonts w:eastAsia="Times New Roman" w:cstheme="minorHAnsi"/>
                <w:color w:val="0B0C0C"/>
                <w:sz w:val="24"/>
                <w:szCs w:val="24"/>
                <w:lang w:eastAsia="en-GB"/>
              </w:rPr>
              <w:t>as</w:t>
            </w:r>
            <w:r w:rsidRPr="00FD5627">
              <w:rPr>
                <w:rFonts w:eastAsia="Times New Roman" w:cstheme="minorHAnsi"/>
                <w:color w:val="0B0C0C"/>
                <w:sz w:val="24"/>
                <w:szCs w:val="24"/>
                <w:lang w:eastAsia="en-GB"/>
              </w:rPr>
              <w:t xml:space="preserve">: </w:t>
            </w:r>
          </w:p>
          <w:p w:rsidR="00D24961" w:rsidRPr="00FD5627" w:rsidRDefault="00D24961" w:rsidP="00D24961">
            <w:pPr>
              <w:pStyle w:val="ListParagraph"/>
              <w:numPr>
                <w:ilvl w:val="0"/>
                <w:numId w:val="2"/>
              </w:num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 xml:space="preserve">Lesson objectives </w:t>
            </w:r>
            <w:r w:rsidR="00713E6D" w:rsidRPr="00FD5627">
              <w:rPr>
                <w:rFonts w:eastAsia="Times New Roman" w:cstheme="minorHAnsi"/>
                <w:color w:val="0B0C0C"/>
                <w:sz w:val="24"/>
                <w:szCs w:val="24"/>
                <w:lang w:eastAsia="en-GB"/>
              </w:rPr>
              <w:t>are linked to the National Curriculum</w:t>
            </w:r>
          </w:p>
          <w:p w:rsidR="005B4698" w:rsidRPr="00FD5627" w:rsidRDefault="005B4698" w:rsidP="00D24961">
            <w:pPr>
              <w:pStyle w:val="ListParagraph"/>
              <w:numPr>
                <w:ilvl w:val="0"/>
                <w:numId w:val="2"/>
              </w:num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Clear success criteria</w:t>
            </w:r>
            <w:r w:rsidR="00713E6D" w:rsidRPr="00FD5627">
              <w:rPr>
                <w:rFonts w:eastAsia="Times New Roman" w:cstheme="minorHAnsi"/>
                <w:color w:val="0B0C0C"/>
                <w:sz w:val="24"/>
                <w:szCs w:val="24"/>
                <w:lang w:eastAsia="en-GB"/>
              </w:rPr>
              <w:t xml:space="preserve"> are provided</w:t>
            </w:r>
          </w:p>
          <w:p w:rsidR="00D24961" w:rsidRPr="00FD5627" w:rsidRDefault="00D24961" w:rsidP="00D24961">
            <w:pPr>
              <w:pStyle w:val="ListParagraph"/>
              <w:numPr>
                <w:ilvl w:val="0"/>
                <w:numId w:val="2"/>
              </w:num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All lessons are differentiated so that all children can access learning</w:t>
            </w:r>
          </w:p>
          <w:p w:rsidR="00D24961" w:rsidRPr="00FD5627" w:rsidRDefault="00D24961" w:rsidP="00D24961">
            <w:pPr>
              <w:pStyle w:val="ListParagraph"/>
              <w:numPr>
                <w:ilvl w:val="0"/>
                <w:numId w:val="2"/>
              </w:num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 xml:space="preserve">Our children have access to high quality lessons which are challenging and enjoyable- this is underpinned by our curriculum drivers: Oracy and faith. </w:t>
            </w:r>
          </w:p>
          <w:p w:rsidR="00D24961" w:rsidRPr="00FD5627" w:rsidRDefault="00D24961" w:rsidP="00D24961">
            <w:pPr>
              <w:pStyle w:val="ListParagraph"/>
              <w:numPr>
                <w:ilvl w:val="0"/>
                <w:numId w:val="2"/>
              </w:num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 xml:space="preserve">We provide our children with </w:t>
            </w:r>
            <w:r w:rsidR="005B4698" w:rsidRPr="00FD5627">
              <w:rPr>
                <w:rFonts w:eastAsia="Times New Roman" w:cstheme="minorHAnsi"/>
                <w:color w:val="0B0C0C"/>
                <w:sz w:val="24"/>
                <w:szCs w:val="24"/>
                <w:lang w:eastAsia="en-GB"/>
              </w:rPr>
              <w:t>a</w:t>
            </w:r>
            <w:r w:rsidRPr="00FD5627">
              <w:rPr>
                <w:rFonts w:eastAsia="Times New Roman" w:cstheme="minorHAnsi"/>
                <w:color w:val="0B0C0C"/>
                <w:sz w:val="24"/>
                <w:szCs w:val="24"/>
                <w:lang w:eastAsia="en-GB"/>
              </w:rPr>
              <w:t xml:space="preserve"> variety of opportunities which will enable them to make connections with the world and enjoy greater depth in learning. </w:t>
            </w:r>
          </w:p>
          <w:p w:rsidR="00D24961" w:rsidRPr="00FD5627" w:rsidRDefault="00D24961" w:rsidP="00D24961">
            <w:pPr>
              <w:pStyle w:val="ListParagraph"/>
              <w:numPr>
                <w:ilvl w:val="0"/>
                <w:numId w:val="2"/>
              </w:num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t>We ensure children are confident</w:t>
            </w:r>
            <w:r w:rsidR="005B4698" w:rsidRPr="00FD5627">
              <w:rPr>
                <w:rFonts w:eastAsia="Times New Roman" w:cstheme="minorHAnsi"/>
                <w:color w:val="0B0C0C"/>
                <w:sz w:val="24"/>
                <w:szCs w:val="24"/>
                <w:lang w:eastAsia="en-GB"/>
              </w:rPr>
              <w:t xml:space="preserve">, </w:t>
            </w:r>
            <w:r w:rsidRPr="00FD5627">
              <w:rPr>
                <w:rFonts w:eastAsia="Times New Roman" w:cstheme="minorHAnsi"/>
                <w:color w:val="0B0C0C"/>
                <w:sz w:val="24"/>
                <w:szCs w:val="24"/>
                <w:lang w:eastAsia="en-GB"/>
              </w:rPr>
              <w:t xml:space="preserve">applying the range of practical skills in their everyday life and not being afraid to take risks. </w:t>
            </w:r>
          </w:p>
          <w:p w:rsidR="005D0236" w:rsidRPr="00FD5627" w:rsidRDefault="00D24961" w:rsidP="005B4698">
            <w:pPr>
              <w:pStyle w:val="ListParagraph"/>
              <w:numPr>
                <w:ilvl w:val="0"/>
                <w:numId w:val="2"/>
              </w:numPr>
              <w:shd w:val="clear" w:color="auto" w:fill="FFFFFF"/>
              <w:spacing w:after="75"/>
              <w:rPr>
                <w:rFonts w:eastAsia="Times New Roman" w:cstheme="minorHAnsi"/>
                <w:color w:val="0B0C0C"/>
                <w:sz w:val="24"/>
                <w:szCs w:val="24"/>
                <w:lang w:eastAsia="en-GB"/>
              </w:rPr>
            </w:pPr>
            <w:r w:rsidRPr="00FD5627">
              <w:rPr>
                <w:rFonts w:eastAsia="Times New Roman" w:cstheme="minorHAnsi"/>
                <w:color w:val="0B0C0C"/>
                <w:sz w:val="24"/>
                <w:szCs w:val="24"/>
                <w:lang w:eastAsia="en-GB"/>
              </w:rPr>
              <w:lastRenderedPageBreak/>
              <w:t xml:space="preserve">We fully develop independent learners who </w:t>
            </w:r>
            <w:r w:rsidR="0022614D" w:rsidRPr="00FD5627">
              <w:rPr>
                <w:rFonts w:eastAsia="Times New Roman" w:cstheme="minorHAnsi"/>
                <w:color w:val="0B0C0C"/>
                <w:sz w:val="24"/>
                <w:szCs w:val="24"/>
                <w:lang w:eastAsia="en-GB"/>
              </w:rPr>
              <w:t xml:space="preserve">are aware of the impact of living a healthy lifestyle both now and in their future. </w:t>
            </w:r>
          </w:p>
        </w:tc>
        <w:tc>
          <w:tcPr>
            <w:tcW w:w="4649" w:type="dxa"/>
          </w:tcPr>
          <w:p w:rsidR="005D0236" w:rsidRDefault="005645DA" w:rsidP="005D0236">
            <w:pPr>
              <w:rPr>
                <w:rFonts w:cstheme="minorHAnsi"/>
                <w:sz w:val="24"/>
                <w:szCs w:val="24"/>
              </w:rPr>
            </w:pPr>
            <w:r>
              <w:rPr>
                <w:rFonts w:cstheme="minorHAnsi"/>
                <w:sz w:val="24"/>
                <w:szCs w:val="24"/>
              </w:rPr>
              <w:lastRenderedPageBreak/>
              <w:t xml:space="preserve">Planning: </w:t>
            </w:r>
          </w:p>
          <w:p w:rsidR="000F613F" w:rsidRDefault="000F613F" w:rsidP="005D0236">
            <w:pPr>
              <w:rPr>
                <w:rFonts w:cstheme="minorHAnsi"/>
                <w:sz w:val="24"/>
                <w:szCs w:val="24"/>
              </w:rPr>
            </w:pPr>
            <w:r>
              <w:rPr>
                <w:rFonts w:cstheme="minorHAnsi"/>
                <w:sz w:val="24"/>
                <w:szCs w:val="24"/>
              </w:rPr>
              <w:t xml:space="preserve">At St Mary’s Catholic Primary School, the National Curriculum is delivered through carefully planned lessons – offering a wide variety of sports. As in all subjects, we have high expectations of teaching provision in PE. At St Mary’s the Non-Stop Action schemes of work </w:t>
            </w:r>
            <w:r w:rsidR="0038423D">
              <w:rPr>
                <w:rFonts w:cstheme="minorHAnsi"/>
                <w:sz w:val="24"/>
                <w:szCs w:val="24"/>
              </w:rPr>
              <w:t xml:space="preserve">are </w:t>
            </w:r>
            <w:r>
              <w:rPr>
                <w:rFonts w:cstheme="minorHAnsi"/>
                <w:sz w:val="24"/>
                <w:szCs w:val="24"/>
              </w:rPr>
              <w:t>used to supplement planning and delivery of the National Curriculum.</w:t>
            </w:r>
          </w:p>
          <w:p w:rsidR="0038423D" w:rsidRDefault="0038423D" w:rsidP="005D0236">
            <w:pPr>
              <w:rPr>
                <w:rFonts w:cstheme="minorHAnsi"/>
                <w:sz w:val="24"/>
                <w:szCs w:val="24"/>
              </w:rPr>
            </w:pPr>
          </w:p>
          <w:p w:rsidR="0038423D" w:rsidRDefault="0038423D" w:rsidP="005D0236">
            <w:pPr>
              <w:rPr>
                <w:rFonts w:cstheme="minorHAnsi"/>
                <w:sz w:val="24"/>
                <w:szCs w:val="24"/>
              </w:rPr>
            </w:pPr>
            <w:r>
              <w:rPr>
                <w:rFonts w:cstheme="minorHAnsi"/>
                <w:sz w:val="24"/>
                <w:szCs w:val="24"/>
              </w:rPr>
              <w:t xml:space="preserve">At St Mary’s Catholic Primary School, we employ a variety of teaching styles and opportunities for children to learn and develop their PE skills and competencies, both individually and collaboratively. </w:t>
            </w:r>
          </w:p>
          <w:p w:rsidR="000F613F" w:rsidRDefault="000F613F" w:rsidP="005D0236">
            <w:pPr>
              <w:rPr>
                <w:rFonts w:cstheme="minorHAnsi"/>
                <w:sz w:val="24"/>
                <w:szCs w:val="24"/>
              </w:rPr>
            </w:pPr>
          </w:p>
          <w:p w:rsidR="000F613F" w:rsidRDefault="000F613F" w:rsidP="005D0236">
            <w:pPr>
              <w:rPr>
                <w:rFonts w:cstheme="minorHAnsi"/>
                <w:sz w:val="24"/>
                <w:szCs w:val="24"/>
              </w:rPr>
            </w:pPr>
            <w:r>
              <w:rPr>
                <w:rFonts w:cstheme="minorHAnsi"/>
                <w:sz w:val="24"/>
                <w:szCs w:val="24"/>
              </w:rPr>
              <w:t xml:space="preserve">Specifically, in EYFS and KS1, there is a focus on developing fundamental movement skills, such as; effective movement, throwing, catching and balance. By the end of Year 2, these are introduced via different game-based scenarios to work in teams. </w:t>
            </w:r>
          </w:p>
          <w:p w:rsidR="000F613F" w:rsidRDefault="000F613F" w:rsidP="005D0236">
            <w:pPr>
              <w:rPr>
                <w:rFonts w:cstheme="minorHAnsi"/>
                <w:sz w:val="24"/>
                <w:szCs w:val="24"/>
              </w:rPr>
            </w:pPr>
          </w:p>
          <w:p w:rsidR="000F613F" w:rsidRDefault="000F613F" w:rsidP="005D0236">
            <w:pPr>
              <w:rPr>
                <w:rFonts w:cstheme="minorHAnsi"/>
                <w:sz w:val="24"/>
                <w:szCs w:val="24"/>
              </w:rPr>
            </w:pPr>
            <w:r>
              <w:rPr>
                <w:rFonts w:cstheme="minorHAnsi"/>
                <w:sz w:val="24"/>
                <w:szCs w:val="24"/>
              </w:rPr>
              <w:lastRenderedPageBreak/>
              <w:t>In KS2, these core skills are utilised in indoor and outdoor lessons</w:t>
            </w:r>
            <w:r w:rsidR="00581EAA">
              <w:rPr>
                <w:rFonts w:cstheme="minorHAnsi"/>
                <w:sz w:val="24"/>
                <w:szCs w:val="24"/>
              </w:rPr>
              <w:t xml:space="preserve"> throughout a variety of sports. These include; netball, football, hockey, tennis, athletics and rounders.</w:t>
            </w:r>
          </w:p>
          <w:p w:rsidR="00581EAA" w:rsidRDefault="00581EAA" w:rsidP="005D0236">
            <w:pPr>
              <w:rPr>
                <w:rFonts w:cstheme="minorHAnsi"/>
                <w:sz w:val="24"/>
                <w:szCs w:val="24"/>
              </w:rPr>
            </w:pPr>
          </w:p>
          <w:p w:rsidR="00581EAA" w:rsidRDefault="00581EAA" w:rsidP="005D0236">
            <w:pPr>
              <w:rPr>
                <w:rFonts w:cstheme="minorHAnsi"/>
                <w:sz w:val="24"/>
                <w:szCs w:val="24"/>
              </w:rPr>
            </w:pPr>
            <w:r>
              <w:rPr>
                <w:rFonts w:cstheme="minorHAnsi"/>
                <w:sz w:val="24"/>
                <w:szCs w:val="24"/>
              </w:rPr>
              <w:t>In addition to games,</w:t>
            </w:r>
            <w:r w:rsidR="0038423D">
              <w:rPr>
                <w:rFonts w:cstheme="minorHAnsi"/>
                <w:sz w:val="24"/>
                <w:szCs w:val="24"/>
              </w:rPr>
              <w:t xml:space="preserve"> invasion,</w:t>
            </w:r>
            <w:r>
              <w:rPr>
                <w:rFonts w:cstheme="minorHAnsi"/>
                <w:sz w:val="24"/>
                <w:szCs w:val="24"/>
              </w:rPr>
              <w:t xml:space="preserve"> net/wall and striking and fielding lessons, all year grou</w:t>
            </w:r>
            <w:r w:rsidR="0038423D">
              <w:rPr>
                <w:rFonts w:cstheme="minorHAnsi"/>
                <w:sz w:val="24"/>
                <w:szCs w:val="24"/>
              </w:rPr>
              <w:t>ps have time in the hall to participate in gymnastics and dance lessons with their class teacher.</w:t>
            </w:r>
          </w:p>
          <w:p w:rsidR="0038423D" w:rsidRDefault="0038423D" w:rsidP="005D0236">
            <w:pPr>
              <w:rPr>
                <w:rFonts w:cstheme="minorHAnsi"/>
                <w:sz w:val="24"/>
                <w:szCs w:val="24"/>
              </w:rPr>
            </w:pPr>
            <w:r>
              <w:rPr>
                <w:rFonts w:cstheme="minorHAnsi"/>
                <w:sz w:val="24"/>
                <w:szCs w:val="24"/>
              </w:rPr>
              <w:br/>
              <w:t xml:space="preserve">In KS2 (Year 6), children go on a residential stay to experience further outdoor activities. </w:t>
            </w:r>
          </w:p>
          <w:p w:rsidR="00581EAA" w:rsidRDefault="00581EAA" w:rsidP="005D0236">
            <w:pPr>
              <w:rPr>
                <w:rFonts w:cstheme="minorHAnsi"/>
                <w:sz w:val="24"/>
                <w:szCs w:val="24"/>
              </w:rPr>
            </w:pPr>
          </w:p>
          <w:p w:rsidR="0038423D" w:rsidRDefault="0038423D" w:rsidP="005D0236">
            <w:pPr>
              <w:rPr>
                <w:rFonts w:cstheme="minorHAnsi"/>
                <w:sz w:val="24"/>
                <w:szCs w:val="24"/>
              </w:rPr>
            </w:pPr>
            <w:r>
              <w:rPr>
                <w:rFonts w:cstheme="minorHAnsi"/>
                <w:sz w:val="24"/>
                <w:szCs w:val="24"/>
              </w:rPr>
              <w:t xml:space="preserve">At St Mary’s, we understand the health and safety benefits of learning </w:t>
            </w:r>
            <w:r w:rsidR="009E418D">
              <w:rPr>
                <w:rFonts w:cstheme="minorHAnsi"/>
                <w:sz w:val="24"/>
                <w:szCs w:val="24"/>
              </w:rPr>
              <w:t>to swim</w:t>
            </w:r>
            <w:r>
              <w:rPr>
                <w:rFonts w:cstheme="minorHAnsi"/>
                <w:sz w:val="24"/>
                <w:szCs w:val="24"/>
              </w:rPr>
              <w:t>. Children in Year 4 and 5 attend weekly swimming lessons for a term at Waverley swimming pool as part of the curriculum. Children are taught by qualified instructors. Our objective is to ensure every child is able to swim 25m confidently by the time they reach Year 6.</w:t>
            </w:r>
          </w:p>
          <w:p w:rsidR="0038423D" w:rsidRDefault="0038423D" w:rsidP="005D0236">
            <w:pPr>
              <w:rPr>
                <w:rFonts w:cstheme="minorHAnsi"/>
                <w:sz w:val="24"/>
                <w:szCs w:val="24"/>
              </w:rPr>
            </w:pPr>
          </w:p>
          <w:p w:rsidR="00581EAA" w:rsidRDefault="00581EAA" w:rsidP="005D0236">
            <w:pPr>
              <w:rPr>
                <w:rFonts w:cstheme="minorHAnsi"/>
                <w:sz w:val="24"/>
                <w:szCs w:val="24"/>
              </w:rPr>
            </w:pPr>
            <w:r>
              <w:rPr>
                <w:rFonts w:cstheme="minorHAnsi"/>
                <w:sz w:val="24"/>
                <w:szCs w:val="24"/>
              </w:rPr>
              <w:t xml:space="preserve">Additionally, our multi-skills, football and netball clubs allow our children to employ their skills with discipline, in specific scenarios and competitively against other schools in the Enfield Borough and in the Heron Hall cluster. </w:t>
            </w:r>
            <w:r w:rsidR="0038423D">
              <w:rPr>
                <w:rFonts w:cstheme="minorHAnsi"/>
                <w:sz w:val="24"/>
                <w:szCs w:val="24"/>
              </w:rPr>
              <w:t xml:space="preserve">We also take part </w:t>
            </w:r>
            <w:r w:rsidR="0038423D">
              <w:rPr>
                <w:rFonts w:cstheme="minorHAnsi"/>
                <w:sz w:val="24"/>
                <w:szCs w:val="24"/>
              </w:rPr>
              <w:lastRenderedPageBreak/>
              <w:t>annually in the Dance Festival lead by Enfield PE.</w:t>
            </w:r>
          </w:p>
          <w:p w:rsidR="00581EAA" w:rsidRDefault="00581EAA" w:rsidP="005D0236">
            <w:pPr>
              <w:rPr>
                <w:rFonts w:cstheme="minorHAnsi"/>
                <w:sz w:val="24"/>
                <w:szCs w:val="24"/>
              </w:rPr>
            </w:pPr>
          </w:p>
          <w:p w:rsidR="00581EAA" w:rsidRDefault="00581EAA" w:rsidP="005D0236">
            <w:pPr>
              <w:rPr>
                <w:rFonts w:cstheme="minorHAnsi"/>
                <w:sz w:val="24"/>
                <w:szCs w:val="24"/>
              </w:rPr>
            </w:pPr>
            <w:r>
              <w:rPr>
                <w:rFonts w:cstheme="minorHAnsi"/>
                <w:sz w:val="24"/>
                <w:szCs w:val="24"/>
              </w:rPr>
              <w:t xml:space="preserve">In the Summer Term, all children in EYFS, KS1 and KS2 will participate in our annual Sports Day. </w:t>
            </w:r>
          </w:p>
          <w:p w:rsidR="00581EAA" w:rsidRDefault="00581EAA" w:rsidP="005D0236">
            <w:pPr>
              <w:rPr>
                <w:rFonts w:cstheme="minorHAnsi"/>
                <w:sz w:val="24"/>
                <w:szCs w:val="24"/>
              </w:rPr>
            </w:pPr>
          </w:p>
          <w:p w:rsidR="00581EAA" w:rsidRPr="005645DA" w:rsidRDefault="00581EAA" w:rsidP="005D0236">
            <w:pPr>
              <w:rPr>
                <w:rFonts w:cstheme="minorHAnsi"/>
                <w:sz w:val="24"/>
                <w:szCs w:val="24"/>
              </w:rPr>
            </w:pPr>
            <w:r>
              <w:rPr>
                <w:rFonts w:cstheme="minorHAnsi"/>
                <w:sz w:val="24"/>
                <w:szCs w:val="24"/>
              </w:rPr>
              <w:t>Fair play is a core value at St Mary’s and whilst competitiveness is encouraged, enjoyment is always our ultimate priority</w:t>
            </w:r>
          </w:p>
        </w:tc>
        <w:tc>
          <w:tcPr>
            <w:tcW w:w="4650" w:type="dxa"/>
          </w:tcPr>
          <w:p w:rsidR="005D0236" w:rsidRPr="005645DA" w:rsidRDefault="005645DA" w:rsidP="005D0236">
            <w:pPr>
              <w:rPr>
                <w:rFonts w:cstheme="minorHAnsi"/>
                <w:sz w:val="24"/>
                <w:szCs w:val="24"/>
              </w:rPr>
            </w:pPr>
            <w:r w:rsidRPr="005645DA">
              <w:rPr>
                <w:rFonts w:cstheme="minorHAnsi"/>
                <w:sz w:val="24"/>
                <w:szCs w:val="24"/>
              </w:rPr>
              <w:lastRenderedPageBreak/>
              <w:t>At St Mary’s Catholic Primary School, we expect that by the end of year 6 our children should;</w:t>
            </w:r>
          </w:p>
          <w:p w:rsidR="005645DA" w:rsidRDefault="0064094A" w:rsidP="00016B92">
            <w:pPr>
              <w:pStyle w:val="ListParagraph"/>
              <w:numPr>
                <w:ilvl w:val="0"/>
                <w:numId w:val="7"/>
              </w:numPr>
              <w:rPr>
                <w:rFonts w:cstheme="minorHAnsi"/>
                <w:sz w:val="24"/>
                <w:szCs w:val="24"/>
              </w:rPr>
            </w:pPr>
            <w:r>
              <w:rPr>
                <w:rFonts w:cstheme="minorHAnsi"/>
                <w:sz w:val="24"/>
                <w:szCs w:val="24"/>
              </w:rPr>
              <w:t>Demonstrate</w:t>
            </w:r>
            <w:r w:rsidR="00016B92">
              <w:rPr>
                <w:rFonts w:cstheme="minorHAnsi"/>
                <w:sz w:val="24"/>
                <w:szCs w:val="24"/>
              </w:rPr>
              <w:t xml:space="preserve"> good technique in the way they physically move</w:t>
            </w:r>
          </w:p>
          <w:p w:rsidR="00016B92" w:rsidRDefault="00016B92" w:rsidP="00016B92">
            <w:pPr>
              <w:pStyle w:val="ListParagraph"/>
              <w:numPr>
                <w:ilvl w:val="0"/>
                <w:numId w:val="7"/>
              </w:numPr>
              <w:rPr>
                <w:rFonts w:cstheme="minorHAnsi"/>
                <w:sz w:val="24"/>
                <w:szCs w:val="24"/>
              </w:rPr>
            </w:pPr>
            <w:r>
              <w:rPr>
                <w:rFonts w:cstheme="minorHAnsi"/>
                <w:sz w:val="24"/>
                <w:szCs w:val="24"/>
              </w:rPr>
              <w:t>Show proficiency in specific skills within a range of sports</w:t>
            </w:r>
          </w:p>
          <w:p w:rsidR="00016B92" w:rsidRDefault="00016B92" w:rsidP="00016B92">
            <w:pPr>
              <w:pStyle w:val="ListParagraph"/>
              <w:numPr>
                <w:ilvl w:val="0"/>
                <w:numId w:val="7"/>
              </w:numPr>
              <w:rPr>
                <w:rFonts w:cstheme="minorHAnsi"/>
                <w:sz w:val="24"/>
                <w:szCs w:val="24"/>
              </w:rPr>
            </w:pPr>
            <w:r>
              <w:rPr>
                <w:rFonts w:cstheme="minorHAnsi"/>
                <w:sz w:val="24"/>
                <w:szCs w:val="24"/>
              </w:rPr>
              <w:t>Use skills confidently within competitive situations</w:t>
            </w:r>
          </w:p>
          <w:p w:rsidR="00016B92" w:rsidRPr="00016B92" w:rsidRDefault="00016B92" w:rsidP="00016B92">
            <w:pPr>
              <w:pStyle w:val="ListParagraph"/>
              <w:numPr>
                <w:ilvl w:val="0"/>
                <w:numId w:val="7"/>
              </w:numPr>
              <w:rPr>
                <w:rFonts w:cstheme="minorHAnsi"/>
                <w:sz w:val="24"/>
                <w:szCs w:val="24"/>
              </w:rPr>
            </w:pPr>
            <w:r>
              <w:rPr>
                <w:rFonts w:cstheme="minorHAnsi"/>
                <w:sz w:val="24"/>
                <w:szCs w:val="24"/>
              </w:rPr>
              <w:t>Articulate how physical exercise and being active benefits a healthy lifestyle.</w:t>
            </w:r>
          </w:p>
          <w:p w:rsidR="00016B92" w:rsidRPr="005645DA" w:rsidRDefault="00016B92" w:rsidP="005D0236">
            <w:pPr>
              <w:rPr>
                <w:rFonts w:cstheme="minorHAnsi"/>
                <w:sz w:val="24"/>
                <w:szCs w:val="24"/>
              </w:rPr>
            </w:pPr>
          </w:p>
          <w:p w:rsidR="005645DA" w:rsidRPr="005645DA" w:rsidRDefault="005645DA" w:rsidP="005D0236">
            <w:pPr>
              <w:rPr>
                <w:rFonts w:cstheme="minorHAnsi"/>
                <w:sz w:val="24"/>
                <w:szCs w:val="24"/>
              </w:rPr>
            </w:pPr>
            <w:r w:rsidRPr="005645DA">
              <w:rPr>
                <w:rFonts w:cstheme="minorHAnsi"/>
                <w:sz w:val="24"/>
                <w:szCs w:val="24"/>
              </w:rPr>
              <w:t xml:space="preserve">In order for this to happen, the Physical Education leader, the Headteacher and the Senior Leadership Team take responsibility for the monitoring of the PE curriculum and the standards achieved by the children. The PE leader will monitor for appropriate pitch and progression once every half term. </w:t>
            </w:r>
          </w:p>
          <w:p w:rsidR="005645DA" w:rsidRPr="005645DA" w:rsidRDefault="005645DA" w:rsidP="005D0236">
            <w:pPr>
              <w:rPr>
                <w:rFonts w:cstheme="minorHAnsi"/>
                <w:sz w:val="24"/>
                <w:szCs w:val="24"/>
              </w:rPr>
            </w:pPr>
          </w:p>
          <w:p w:rsidR="005645DA" w:rsidRPr="005645DA" w:rsidRDefault="005645DA" w:rsidP="005D0236">
            <w:pPr>
              <w:rPr>
                <w:rFonts w:cstheme="minorHAnsi"/>
                <w:sz w:val="24"/>
                <w:szCs w:val="24"/>
              </w:rPr>
            </w:pPr>
            <w:r w:rsidRPr="005645DA">
              <w:rPr>
                <w:rFonts w:cstheme="minorHAnsi"/>
                <w:sz w:val="24"/>
                <w:szCs w:val="24"/>
              </w:rPr>
              <w:t>Summative Assessment:</w:t>
            </w:r>
          </w:p>
          <w:p w:rsidR="005645DA" w:rsidRPr="005645DA" w:rsidRDefault="005645DA" w:rsidP="005D0236">
            <w:pPr>
              <w:rPr>
                <w:rFonts w:cstheme="minorHAnsi"/>
                <w:sz w:val="24"/>
                <w:szCs w:val="24"/>
              </w:rPr>
            </w:pPr>
            <w:r w:rsidRPr="005645DA">
              <w:rPr>
                <w:rFonts w:cstheme="minorHAnsi"/>
                <w:sz w:val="24"/>
                <w:szCs w:val="24"/>
              </w:rPr>
              <w:t xml:space="preserve">Children are assessed at the end of each unit they are taught (half-termly). They are </w:t>
            </w:r>
            <w:r w:rsidRPr="005645DA">
              <w:rPr>
                <w:rFonts w:cstheme="minorHAnsi"/>
                <w:sz w:val="24"/>
                <w:szCs w:val="24"/>
              </w:rPr>
              <w:lastRenderedPageBreak/>
              <w:t xml:space="preserve">assessed against the objectives for each unit, and these assessments are discussed with the class teacher. Notes are written by the PE specialist, helping provide more information for specific children’s reports. </w:t>
            </w:r>
          </w:p>
          <w:p w:rsidR="005645DA" w:rsidRPr="005645DA" w:rsidRDefault="005645DA" w:rsidP="005D0236">
            <w:pPr>
              <w:rPr>
                <w:rFonts w:cstheme="minorHAnsi"/>
                <w:sz w:val="24"/>
                <w:szCs w:val="24"/>
              </w:rPr>
            </w:pPr>
          </w:p>
          <w:p w:rsidR="005645DA" w:rsidRPr="005645DA" w:rsidRDefault="005645DA" w:rsidP="005D0236">
            <w:pPr>
              <w:rPr>
                <w:rFonts w:cstheme="minorHAnsi"/>
                <w:sz w:val="24"/>
                <w:szCs w:val="24"/>
              </w:rPr>
            </w:pPr>
            <w:r w:rsidRPr="005645DA">
              <w:rPr>
                <w:rFonts w:cstheme="minorHAnsi"/>
                <w:sz w:val="24"/>
                <w:szCs w:val="24"/>
              </w:rPr>
              <w:t xml:space="preserve">Formative Assessment: </w:t>
            </w:r>
          </w:p>
          <w:p w:rsidR="005645DA" w:rsidRPr="005645DA" w:rsidRDefault="005645DA" w:rsidP="005D0236">
            <w:pPr>
              <w:rPr>
                <w:rFonts w:cstheme="minorHAnsi"/>
                <w:sz w:val="24"/>
                <w:szCs w:val="24"/>
              </w:rPr>
            </w:pPr>
            <w:r w:rsidRPr="005645DA">
              <w:rPr>
                <w:rFonts w:cstheme="minorHAnsi"/>
                <w:sz w:val="24"/>
                <w:szCs w:val="24"/>
              </w:rPr>
              <w:t>Assessment data is moderated across the school. We identify pupils as Emerging, Secure or Exceeding.  Assessment for learning is used within all lessons, providing children with next step tasks, ensuring progression takes place.</w:t>
            </w:r>
          </w:p>
          <w:p w:rsidR="005645DA" w:rsidRPr="005645DA" w:rsidRDefault="005645DA" w:rsidP="005D0236">
            <w:pPr>
              <w:rPr>
                <w:rFonts w:cstheme="minorHAnsi"/>
                <w:sz w:val="24"/>
                <w:szCs w:val="24"/>
              </w:rPr>
            </w:pPr>
            <w:r w:rsidRPr="005645DA">
              <w:rPr>
                <w:rFonts w:cstheme="minorHAnsi"/>
                <w:sz w:val="24"/>
                <w:szCs w:val="24"/>
              </w:rPr>
              <w:t xml:space="preserve">All lessons contain mini-plenaries and plenaries to recap the children’s prior knowledge and learning throughout the session to ensure children have secure knowledge and understanding. </w:t>
            </w:r>
          </w:p>
          <w:p w:rsidR="005645DA" w:rsidRPr="005645DA" w:rsidRDefault="005645DA" w:rsidP="005D0236">
            <w:pPr>
              <w:rPr>
                <w:rFonts w:cstheme="minorHAnsi"/>
                <w:sz w:val="24"/>
                <w:szCs w:val="24"/>
              </w:rPr>
            </w:pPr>
          </w:p>
          <w:p w:rsidR="005645DA" w:rsidRPr="005645DA" w:rsidRDefault="005645DA" w:rsidP="005D0236">
            <w:pPr>
              <w:rPr>
                <w:rFonts w:cstheme="minorHAnsi"/>
                <w:sz w:val="24"/>
                <w:szCs w:val="24"/>
              </w:rPr>
            </w:pPr>
            <w:r w:rsidRPr="005645DA">
              <w:rPr>
                <w:rFonts w:cstheme="minorHAnsi"/>
                <w:sz w:val="24"/>
                <w:szCs w:val="24"/>
              </w:rPr>
              <w:t>Feedback:</w:t>
            </w:r>
          </w:p>
          <w:p w:rsidR="005645DA" w:rsidRPr="005645DA" w:rsidRDefault="005645DA" w:rsidP="005D0236">
            <w:pPr>
              <w:rPr>
                <w:rFonts w:cstheme="minorHAnsi"/>
                <w:sz w:val="24"/>
                <w:szCs w:val="24"/>
              </w:rPr>
            </w:pPr>
            <w:r w:rsidRPr="005645DA">
              <w:rPr>
                <w:rFonts w:cstheme="minorHAnsi"/>
                <w:sz w:val="24"/>
                <w:szCs w:val="24"/>
              </w:rPr>
              <w:t xml:space="preserve">Children frequently receive verbal feedback during activities, offered by the class teacher and the specialist coach. Feedback may be individual or group based. Peer and self-assessment strategies are regularly used within PE lessons. Children are provided with time to reflect on the feedback during the lessons – they think about how to act on it and make improvements to their own personal performance. </w:t>
            </w:r>
          </w:p>
          <w:p w:rsidR="005645DA" w:rsidRDefault="005645DA" w:rsidP="005D0236">
            <w:pPr>
              <w:rPr>
                <w:rFonts w:cstheme="minorHAnsi"/>
                <w:sz w:val="24"/>
                <w:szCs w:val="24"/>
              </w:rPr>
            </w:pPr>
          </w:p>
          <w:p w:rsidR="00565E71" w:rsidRDefault="00565E71" w:rsidP="005D0236">
            <w:pPr>
              <w:rPr>
                <w:rFonts w:cstheme="minorHAnsi"/>
                <w:sz w:val="24"/>
                <w:szCs w:val="24"/>
              </w:rPr>
            </w:pPr>
            <w:r>
              <w:rPr>
                <w:rFonts w:cstheme="minorHAnsi"/>
                <w:sz w:val="24"/>
                <w:szCs w:val="24"/>
              </w:rPr>
              <w:t>Monitoring:</w:t>
            </w:r>
          </w:p>
          <w:p w:rsidR="00565E71" w:rsidRDefault="00565E71" w:rsidP="005D0236">
            <w:pPr>
              <w:rPr>
                <w:rFonts w:cstheme="minorHAnsi"/>
                <w:sz w:val="24"/>
                <w:szCs w:val="24"/>
              </w:rPr>
            </w:pPr>
            <w:r>
              <w:rPr>
                <w:rFonts w:cstheme="minorHAnsi"/>
                <w:sz w:val="24"/>
                <w:szCs w:val="24"/>
              </w:rPr>
              <w:t>Monitoring is undertaken by the subject leader, SLT, as well as the Director of Non-Stop Action throughout the school year</w:t>
            </w:r>
          </w:p>
          <w:p w:rsidR="00565E71" w:rsidRDefault="00565E71" w:rsidP="00565E71">
            <w:pPr>
              <w:spacing w:line="257" w:lineRule="auto"/>
              <w:ind w:right="2497"/>
              <w:rPr>
                <w:sz w:val="24"/>
                <w:szCs w:val="20"/>
              </w:rPr>
            </w:pPr>
            <w:r w:rsidRPr="00565E71">
              <w:rPr>
                <w:sz w:val="24"/>
                <w:szCs w:val="20"/>
              </w:rPr>
              <w:t>This will inc</w:t>
            </w:r>
            <w:r>
              <w:rPr>
                <w:sz w:val="24"/>
                <w:szCs w:val="20"/>
              </w:rPr>
              <w:t>lude:</w:t>
            </w:r>
          </w:p>
          <w:p w:rsidR="00565E71" w:rsidRPr="00565E71" w:rsidRDefault="00565E71" w:rsidP="00565E71">
            <w:pPr>
              <w:numPr>
                <w:ilvl w:val="0"/>
                <w:numId w:val="1"/>
              </w:numPr>
              <w:shd w:val="clear" w:color="auto" w:fill="FFFFFF"/>
              <w:spacing w:after="75"/>
              <w:ind w:left="300"/>
              <w:rPr>
                <w:rFonts w:eastAsia="Times New Roman" w:cstheme="minorHAnsi"/>
                <w:color w:val="0B0C0C"/>
                <w:sz w:val="24"/>
                <w:szCs w:val="24"/>
                <w:lang w:eastAsia="en-GB"/>
              </w:rPr>
            </w:pPr>
            <w:r w:rsidRPr="00565E71">
              <w:rPr>
                <w:rFonts w:eastAsia="Times New Roman" w:cstheme="minorHAnsi"/>
                <w:color w:val="0B0C0C"/>
                <w:sz w:val="24"/>
                <w:szCs w:val="24"/>
                <w:lang w:eastAsia="en-GB"/>
              </w:rPr>
              <w:t xml:space="preserve">Consistency across year groups </w:t>
            </w:r>
          </w:p>
          <w:p w:rsidR="00565E71" w:rsidRPr="00565E71" w:rsidRDefault="00565E71" w:rsidP="00565E71">
            <w:pPr>
              <w:numPr>
                <w:ilvl w:val="0"/>
                <w:numId w:val="1"/>
              </w:numPr>
              <w:shd w:val="clear" w:color="auto" w:fill="FFFFFF"/>
              <w:spacing w:after="75"/>
              <w:ind w:left="300"/>
              <w:rPr>
                <w:rFonts w:eastAsia="Times New Roman" w:cstheme="minorHAnsi"/>
                <w:color w:val="0B0C0C"/>
                <w:sz w:val="24"/>
                <w:szCs w:val="24"/>
                <w:lang w:eastAsia="en-GB"/>
              </w:rPr>
            </w:pPr>
            <w:r w:rsidRPr="00565E71">
              <w:rPr>
                <w:rFonts w:eastAsia="Times New Roman" w:cstheme="minorHAnsi"/>
                <w:color w:val="0B0C0C"/>
                <w:sz w:val="24"/>
                <w:szCs w:val="24"/>
                <w:lang w:eastAsia="en-GB"/>
              </w:rPr>
              <w:t>Progression across the school</w:t>
            </w:r>
          </w:p>
          <w:p w:rsidR="00565E71" w:rsidRDefault="00565E71" w:rsidP="00565E71">
            <w:pPr>
              <w:numPr>
                <w:ilvl w:val="0"/>
                <w:numId w:val="1"/>
              </w:numPr>
              <w:shd w:val="clear" w:color="auto" w:fill="FFFFFF"/>
              <w:spacing w:after="75"/>
              <w:ind w:left="300"/>
              <w:rPr>
                <w:rFonts w:eastAsia="Times New Roman" w:cstheme="minorHAnsi"/>
                <w:color w:val="0B0C0C"/>
                <w:sz w:val="24"/>
                <w:szCs w:val="24"/>
                <w:lang w:eastAsia="en-GB"/>
              </w:rPr>
            </w:pPr>
            <w:r w:rsidRPr="00565E71">
              <w:rPr>
                <w:rFonts w:eastAsia="Times New Roman" w:cstheme="minorHAnsi"/>
                <w:color w:val="0B0C0C"/>
                <w:sz w:val="24"/>
                <w:szCs w:val="24"/>
                <w:lang w:eastAsia="en-GB"/>
              </w:rPr>
              <w:t>Development on fundamental movement skills</w:t>
            </w:r>
          </w:p>
          <w:p w:rsidR="00565E71" w:rsidRDefault="00565E71" w:rsidP="00565E71">
            <w:pPr>
              <w:numPr>
                <w:ilvl w:val="0"/>
                <w:numId w:val="1"/>
              </w:numPr>
              <w:shd w:val="clear" w:color="auto" w:fill="FFFFFF"/>
              <w:spacing w:after="75"/>
              <w:ind w:left="300"/>
              <w:rPr>
                <w:rFonts w:eastAsia="Times New Roman" w:cstheme="minorHAnsi"/>
                <w:color w:val="0B0C0C"/>
                <w:sz w:val="24"/>
                <w:szCs w:val="24"/>
                <w:lang w:eastAsia="en-GB"/>
              </w:rPr>
            </w:pPr>
            <w:r>
              <w:rPr>
                <w:rFonts w:eastAsia="Times New Roman" w:cstheme="minorHAnsi"/>
                <w:color w:val="0B0C0C"/>
                <w:sz w:val="24"/>
                <w:szCs w:val="24"/>
                <w:lang w:eastAsia="en-GB"/>
              </w:rPr>
              <w:t>Application of skills to a variety of sports</w:t>
            </w:r>
          </w:p>
          <w:p w:rsidR="000F613F" w:rsidRPr="00565E71" w:rsidRDefault="000F613F" w:rsidP="00565E71">
            <w:pPr>
              <w:numPr>
                <w:ilvl w:val="0"/>
                <w:numId w:val="1"/>
              </w:numPr>
              <w:shd w:val="clear" w:color="auto" w:fill="FFFFFF"/>
              <w:spacing w:after="75"/>
              <w:ind w:left="300"/>
              <w:rPr>
                <w:rFonts w:eastAsia="Times New Roman" w:cstheme="minorHAnsi"/>
                <w:color w:val="0B0C0C"/>
                <w:sz w:val="24"/>
                <w:szCs w:val="24"/>
                <w:lang w:eastAsia="en-GB"/>
              </w:rPr>
            </w:pPr>
            <w:r>
              <w:rPr>
                <w:rFonts w:eastAsia="Times New Roman" w:cstheme="minorHAnsi"/>
                <w:color w:val="0B0C0C"/>
                <w:sz w:val="24"/>
                <w:szCs w:val="24"/>
                <w:lang w:eastAsia="en-GB"/>
              </w:rPr>
              <w:t>Opportunities to praise and critique own and others performances, abilities and development</w:t>
            </w:r>
          </w:p>
          <w:p w:rsidR="00565E71" w:rsidRPr="00565E71" w:rsidRDefault="00565E71" w:rsidP="00565E71">
            <w:pPr>
              <w:shd w:val="clear" w:color="auto" w:fill="FFFFFF"/>
              <w:spacing w:after="75"/>
              <w:ind w:left="300"/>
              <w:rPr>
                <w:sz w:val="24"/>
                <w:szCs w:val="20"/>
              </w:rPr>
            </w:pPr>
          </w:p>
        </w:tc>
      </w:tr>
    </w:tbl>
    <w:p w:rsidR="005D0236" w:rsidRDefault="005D0236" w:rsidP="00D24961">
      <w:pPr>
        <w:jc w:val="center"/>
        <w:rPr>
          <w:rFonts w:cstheme="minorHAnsi"/>
          <w:sz w:val="24"/>
          <w:szCs w:val="24"/>
        </w:rPr>
      </w:pPr>
    </w:p>
    <w:p w:rsidR="00B228F3" w:rsidRDefault="00B228F3" w:rsidP="00B228F3">
      <w:pPr>
        <w:rPr>
          <w:rFonts w:cstheme="minorHAnsi"/>
          <w:sz w:val="24"/>
          <w:szCs w:val="24"/>
        </w:rPr>
      </w:pPr>
      <w:r>
        <w:rPr>
          <w:rFonts w:cstheme="minorHAnsi"/>
          <w:sz w:val="24"/>
          <w:szCs w:val="24"/>
        </w:rPr>
        <w:br/>
      </w:r>
      <w:r>
        <w:rPr>
          <w:rFonts w:cstheme="minorHAnsi"/>
          <w:sz w:val="24"/>
          <w:szCs w:val="24"/>
        </w:rPr>
        <w:br/>
        <w:t>Written up by Niamh Mullahy</w:t>
      </w:r>
    </w:p>
    <w:p w:rsidR="00B228F3" w:rsidRPr="005645DA" w:rsidRDefault="00323F59" w:rsidP="00B228F3">
      <w:pPr>
        <w:rPr>
          <w:rFonts w:cstheme="minorHAnsi"/>
          <w:sz w:val="24"/>
          <w:szCs w:val="24"/>
        </w:rPr>
      </w:pPr>
      <w:r>
        <w:rPr>
          <w:rFonts w:cstheme="minorHAnsi"/>
          <w:sz w:val="24"/>
          <w:szCs w:val="24"/>
        </w:rPr>
        <w:t>15.03</w:t>
      </w:r>
      <w:r w:rsidR="00A155BA">
        <w:rPr>
          <w:rFonts w:cstheme="minorHAnsi"/>
          <w:sz w:val="24"/>
          <w:szCs w:val="24"/>
        </w:rPr>
        <w:t>.2022</w:t>
      </w:r>
      <w:bookmarkStart w:id="0" w:name="_GoBack"/>
      <w:bookmarkEnd w:id="0"/>
    </w:p>
    <w:sectPr w:rsidR="00B228F3" w:rsidRPr="005645DA" w:rsidSect="005D023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10B"/>
    <w:multiLevelType w:val="hybridMultilevel"/>
    <w:tmpl w:val="2774E188"/>
    <w:lvl w:ilvl="0" w:tplc="08090001">
      <w:start w:val="1"/>
      <w:numFmt w:val="bullet"/>
      <w:lvlText w:val=""/>
      <w:lvlJc w:val="left"/>
      <w:pPr>
        <w:ind w:left="-78" w:hanging="360"/>
      </w:pPr>
      <w:rPr>
        <w:rFonts w:ascii="Symbol" w:hAnsi="Symbol" w:hint="default"/>
      </w:rPr>
    </w:lvl>
    <w:lvl w:ilvl="1" w:tplc="08090003" w:tentative="1">
      <w:start w:val="1"/>
      <w:numFmt w:val="bullet"/>
      <w:lvlText w:val="o"/>
      <w:lvlJc w:val="left"/>
      <w:pPr>
        <w:ind w:left="642" w:hanging="360"/>
      </w:pPr>
      <w:rPr>
        <w:rFonts w:ascii="Courier New" w:hAnsi="Courier New" w:cs="Courier New" w:hint="default"/>
      </w:rPr>
    </w:lvl>
    <w:lvl w:ilvl="2" w:tplc="08090005" w:tentative="1">
      <w:start w:val="1"/>
      <w:numFmt w:val="bullet"/>
      <w:lvlText w:val=""/>
      <w:lvlJc w:val="left"/>
      <w:pPr>
        <w:ind w:left="1362" w:hanging="360"/>
      </w:pPr>
      <w:rPr>
        <w:rFonts w:ascii="Wingdings" w:hAnsi="Wingdings" w:hint="default"/>
      </w:rPr>
    </w:lvl>
    <w:lvl w:ilvl="3" w:tplc="08090001" w:tentative="1">
      <w:start w:val="1"/>
      <w:numFmt w:val="bullet"/>
      <w:lvlText w:val=""/>
      <w:lvlJc w:val="left"/>
      <w:pPr>
        <w:ind w:left="2082" w:hanging="360"/>
      </w:pPr>
      <w:rPr>
        <w:rFonts w:ascii="Symbol" w:hAnsi="Symbol" w:hint="default"/>
      </w:rPr>
    </w:lvl>
    <w:lvl w:ilvl="4" w:tplc="08090003" w:tentative="1">
      <w:start w:val="1"/>
      <w:numFmt w:val="bullet"/>
      <w:lvlText w:val="o"/>
      <w:lvlJc w:val="left"/>
      <w:pPr>
        <w:ind w:left="2802" w:hanging="360"/>
      </w:pPr>
      <w:rPr>
        <w:rFonts w:ascii="Courier New" w:hAnsi="Courier New" w:cs="Courier New" w:hint="default"/>
      </w:rPr>
    </w:lvl>
    <w:lvl w:ilvl="5" w:tplc="08090005" w:tentative="1">
      <w:start w:val="1"/>
      <w:numFmt w:val="bullet"/>
      <w:lvlText w:val=""/>
      <w:lvlJc w:val="left"/>
      <w:pPr>
        <w:ind w:left="3522" w:hanging="360"/>
      </w:pPr>
      <w:rPr>
        <w:rFonts w:ascii="Wingdings" w:hAnsi="Wingdings" w:hint="default"/>
      </w:rPr>
    </w:lvl>
    <w:lvl w:ilvl="6" w:tplc="08090001" w:tentative="1">
      <w:start w:val="1"/>
      <w:numFmt w:val="bullet"/>
      <w:lvlText w:val=""/>
      <w:lvlJc w:val="left"/>
      <w:pPr>
        <w:ind w:left="4242" w:hanging="360"/>
      </w:pPr>
      <w:rPr>
        <w:rFonts w:ascii="Symbol" w:hAnsi="Symbol" w:hint="default"/>
      </w:rPr>
    </w:lvl>
    <w:lvl w:ilvl="7" w:tplc="08090003" w:tentative="1">
      <w:start w:val="1"/>
      <w:numFmt w:val="bullet"/>
      <w:lvlText w:val="o"/>
      <w:lvlJc w:val="left"/>
      <w:pPr>
        <w:ind w:left="4962" w:hanging="360"/>
      </w:pPr>
      <w:rPr>
        <w:rFonts w:ascii="Courier New" w:hAnsi="Courier New" w:cs="Courier New" w:hint="default"/>
      </w:rPr>
    </w:lvl>
    <w:lvl w:ilvl="8" w:tplc="08090005" w:tentative="1">
      <w:start w:val="1"/>
      <w:numFmt w:val="bullet"/>
      <w:lvlText w:val=""/>
      <w:lvlJc w:val="left"/>
      <w:pPr>
        <w:ind w:left="5682" w:hanging="360"/>
      </w:pPr>
      <w:rPr>
        <w:rFonts w:ascii="Wingdings" w:hAnsi="Wingdings" w:hint="default"/>
      </w:rPr>
    </w:lvl>
  </w:abstractNum>
  <w:abstractNum w:abstractNumId="1" w15:restartNumberingAfterBreak="0">
    <w:nsid w:val="362745A4"/>
    <w:multiLevelType w:val="hybridMultilevel"/>
    <w:tmpl w:val="D3144F10"/>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2" w15:restartNumberingAfterBreak="0">
    <w:nsid w:val="375277FB"/>
    <w:multiLevelType w:val="hybridMultilevel"/>
    <w:tmpl w:val="7B6EC26A"/>
    <w:lvl w:ilvl="0" w:tplc="E1D2D7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F2DB3"/>
    <w:multiLevelType w:val="multilevel"/>
    <w:tmpl w:val="D21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572E85"/>
    <w:multiLevelType w:val="hybridMultilevel"/>
    <w:tmpl w:val="BFF46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AC1BF0"/>
    <w:multiLevelType w:val="hybridMultilevel"/>
    <w:tmpl w:val="E57A1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F80343"/>
    <w:multiLevelType w:val="hybridMultilevel"/>
    <w:tmpl w:val="E918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36"/>
    <w:rsid w:val="00016B92"/>
    <w:rsid w:val="000F613F"/>
    <w:rsid w:val="0022614D"/>
    <w:rsid w:val="00323F59"/>
    <w:rsid w:val="0038423D"/>
    <w:rsid w:val="005645DA"/>
    <w:rsid w:val="00565E71"/>
    <w:rsid w:val="00581EAA"/>
    <w:rsid w:val="005B4698"/>
    <w:rsid w:val="005D0236"/>
    <w:rsid w:val="0064094A"/>
    <w:rsid w:val="00713E6D"/>
    <w:rsid w:val="009E418D"/>
    <w:rsid w:val="009F6393"/>
    <w:rsid w:val="00A155BA"/>
    <w:rsid w:val="00B228F3"/>
    <w:rsid w:val="00C24D91"/>
    <w:rsid w:val="00D24961"/>
    <w:rsid w:val="00E13A6A"/>
    <w:rsid w:val="00E61DF3"/>
    <w:rsid w:val="00FD5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663A"/>
  <w15:chartTrackingRefBased/>
  <w15:docId w15:val="{3AC45B8D-B13C-4E05-8DBC-29272B9C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2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24961"/>
    <w:pPr>
      <w:ind w:left="720"/>
      <w:contextualSpacing/>
    </w:pPr>
  </w:style>
  <w:style w:type="paragraph" w:styleId="NoSpacing">
    <w:name w:val="No Spacing"/>
    <w:uiPriority w:val="1"/>
    <w:qFormat/>
    <w:rsid w:val="005B4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2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Mullahy</dc:creator>
  <cp:keywords/>
  <dc:description/>
  <cp:lastModifiedBy>Niamh Mullahy</cp:lastModifiedBy>
  <cp:revision>2</cp:revision>
  <dcterms:created xsi:type="dcterms:W3CDTF">2022-09-04T10:46:00Z</dcterms:created>
  <dcterms:modified xsi:type="dcterms:W3CDTF">2022-09-04T10:46:00Z</dcterms:modified>
</cp:coreProperties>
</file>