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B2C8" w14:textId="77777777" w:rsidR="005F6B07" w:rsidRPr="00C95449" w:rsidRDefault="00C95449" w:rsidP="00C95449">
      <w:pPr>
        <w:pStyle w:val="BodyText"/>
        <w:jc w:val="center"/>
        <w:rPr>
          <w:b/>
          <w:u w:val="single"/>
        </w:rPr>
      </w:pPr>
      <w:r w:rsidRPr="00C95449">
        <w:rPr>
          <w:b/>
          <w:u w:val="single"/>
        </w:rPr>
        <w:t>Sports Premium 201</w:t>
      </w:r>
      <w:r w:rsidR="00DB354E">
        <w:rPr>
          <w:b/>
          <w:u w:val="single"/>
        </w:rPr>
        <w:t>9</w:t>
      </w:r>
      <w:r w:rsidRPr="00C95449">
        <w:rPr>
          <w:b/>
          <w:u w:val="single"/>
        </w:rPr>
        <w:t>-20</w:t>
      </w:r>
      <w:r w:rsidR="00DB354E">
        <w:rPr>
          <w:b/>
          <w:u w:val="single"/>
        </w:rPr>
        <w:t>20</w:t>
      </w:r>
    </w:p>
    <w:p w14:paraId="01B6656C" w14:textId="77777777" w:rsidR="005F6B07" w:rsidRDefault="005F6B07">
      <w:pPr>
        <w:pStyle w:val="BodyText"/>
        <w:spacing w:before="9" w:after="1"/>
      </w:pP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00"/>
        <w:gridCol w:w="7677"/>
      </w:tblGrid>
      <w:tr w:rsidR="005F6B07" w14:paraId="08DD7AA3" w14:textId="77777777">
        <w:trPr>
          <w:trHeight w:val="497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8DA4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Key achievements to date:</w:t>
            </w: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FA945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Areas for further improvement and baseline evidence of need:</w:t>
            </w:r>
          </w:p>
        </w:tc>
      </w:tr>
      <w:tr w:rsidR="005F6B07" w14:paraId="1DC389E9" w14:textId="77777777">
        <w:trPr>
          <w:trHeight w:val="2551"/>
        </w:trPr>
        <w:tc>
          <w:tcPr>
            <w:tcW w:w="77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66607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involvement in the Daily Mile</w:t>
            </w:r>
          </w:p>
          <w:p w14:paraId="7774F7D3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a range of competitive competitions (netball and football)</w:t>
            </w:r>
          </w:p>
          <w:p w14:paraId="5D545F53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clubs including football and multi-skills.</w:t>
            </w:r>
          </w:p>
          <w:p w14:paraId="08D9CECB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 and 5 completed swimming sessions this year.</w:t>
            </w:r>
          </w:p>
          <w:p w14:paraId="26DEFAD8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half term assessments completed and put on our tracking system.</w:t>
            </w:r>
          </w:p>
          <w:p w14:paraId="5349F3AE" w14:textId="77777777" w:rsidR="00DB354E" w:rsidRDefault="00DB354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Athlete Visit organised.</w:t>
            </w:r>
          </w:p>
        </w:tc>
        <w:tc>
          <w:tcPr>
            <w:tcW w:w="767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316D" w14:textId="77777777" w:rsidR="005F6B07" w:rsidRDefault="0015210A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re-introduce the Daily Mile during staff meeting time at the beginning of the school year to ensure all staff understand the objectives and purpose of the daily mile.</w:t>
            </w:r>
          </w:p>
          <w:p w14:paraId="09730CED" w14:textId="77777777" w:rsidR="005F6B07" w:rsidRDefault="00DB354E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increase the number of session undertaken by non-stop action weekly.</w:t>
            </w:r>
          </w:p>
        </w:tc>
      </w:tr>
    </w:tbl>
    <w:p w14:paraId="718E70C1" w14:textId="77777777" w:rsidR="005F6B07" w:rsidRDefault="005F6B07">
      <w:pPr>
        <w:pStyle w:val="BodyText"/>
      </w:pPr>
    </w:p>
    <w:p w14:paraId="00889667" w14:textId="77777777" w:rsidR="005F6B07" w:rsidRDefault="005F6B07">
      <w:pPr>
        <w:pStyle w:val="BodyText"/>
        <w:spacing w:before="5"/>
      </w:pPr>
    </w:p>
    <w:tbl>
      <w:tblPr>
        <w:tblW w:w="15380" w:type="dxa"/>
        <w:tblInd w:w="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82"/>
        <w:gridCol w:w="3798"/>
      </w:tblGrid>
      <w:tr w:rsidR="005F6B07" w14:paraId="312DDCAB" w14:textId="77777777">
        <w:trPr>
          <w:trHeight w:val="405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E8B51" w14:textId="77777777" w:rsidR="005F6B07" w:rsidRDefault="0015210A">
            <w:pPr>
              <w:pStyle w:val="TableParagraph"/>
              <w:spacing w:before="17"/>
              <w:ind w:left="80"/>
            </w:pPr>
            <w:r>
              <w:rPr>
                <w:color w:val="231F20"/>
                <w:sz w:val="24"/>
                <w:szCs w:val="24"/>
              </w:rPr>
              <w:t>Meeting national curriculum requirements for swimming and water safety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681C" w14:textId="77777777" w:rsidR="005F6B07" w:rsidRDefault="0015210A">
            <w:pPr>
              <w:pStyle w:val="TableParagraph"/>
              <w:spacing w:before="17"/>
              <w:ind w:left="79"/>
            </w:pPr>
            <w:r>
              <w:rPr>
                <w:color w:val="231F20"/>
                <w:sz w:val="24"/>
                <w:szCs w:val="24"/>
              </w:rPr>
              <w:t>Please complete all of the below:</w:t>
            </w:r>
          </w:p>
        </w:tc>
      </w:tr>
      <w:tr w:rsidR="005F6B07" w14:paraId="16F90B3D" w14:textId="77777777">
        <w:trPr>
          <w:trHeight w:val="1271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49DD" w14:textId="77777777" w:rsidR="005F6B07" w:rsidRDefault="0015210A">
            <w:pPr>
              <w:pStyle w:val="TableParagraph"/>
              <w:spacing w:before="22" w:line="228" w:lineRule="auto"/>
              <w:ind w:left="80"/>
            </w:pPr>
            <w:r>
              <w:rPr>
                <w:color w:val="231F20"/>
                <w:sz w:val="24"/>
                <w:szCs w:val="24"/>
              </w:rPr>
              <w:t>What percentage of your current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 Year </w:t>
            </w:r>
            <w:r>
              <w:rPr>
                <w:color w:val="231F20"/>
                <w:sz w:val="24"/>
                <w:szCs w:val="24"/>
              </w:rPr>
              <w:t xml:space="preserve">6 cohort swim 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competently, </w:t>
            </w:r>
            <w:proofErr w:type="gramStart"/>
            <w:r>
              <w:rPr>
                <w:color w:val="231F20"/>
                <w:sz w:val="24"/>
                <w:szCs w:val="24"/>
              </w:rPr>
              <w:t>confidently</w:t>
            </w:r>
            <w:proofErr w:type="gramEnd"/>
            <w:r>
              <w:rPr>
                <w:color w:val="231F20"/>
                <w:sz w:val="24"/>
                <w:szCs w:val="24"/>
              </w:rPr>
              <w:t xml:space="preserve"> and proficiently over a distance of at least 25 metres?</w:t>
            </w:r>
          </w:p>
          <w:p w14:paraId="46597089" w14:textId="77777777" w:rsidR="005F6B07" w:rsidRDefault="0015210A">
            <w:pPr>
              <w:pStyle w:val="TableParagraph"/>
              <w:spacing w:line="312" w:lineRule="exact"/>
              <w:ind w:left="80"/>
            </w:pPr>
            <w:r>
              <w:rPr>
                <w:b/>
                <w:color w:val="231F20"/>
                <w:sz w:val="24"/>
                <w:szCs w:val="24"/>
              </w:rPr>
              <w:t xml:space="preserve">N.B. </w:t>
            </w:r>
            <w:r>
              <w:rPr>
                <w:color w:val="231F20"/>
                <w:sz w:val="24"/>
                <w:szCs w:val="24"/>
              </w:rPr>
              <w:t>Even though your children may swim in another year please report on their attainment on leaving</w:t>
            </w:r>
          </w:p>
          <w:p w14:paraId="703F1C05" w14:textId="77777777" w:rsidR="005F6B07" w:rsidRDefault="0015210A">
            <w:pPr>
              <w:pStyle w:val="TableParagraph"/>
              <w:spacing w:line="295" w:lineRule="exact"/>
              <w:ind w:left="80"/>
            </w:pPr>
            <w:r>
              <w:rPr>
                <w:color w:val="231F20"/>
                <w:sz w:val="24"/>
                <w:szCs w:val="24"/>
              </w:rPr>
              <w:t>primary school.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ED5E" w14:textId="5AB96460" w:rsidR="005F6B07" w:rsidRDefault="00700EC1">
            <w:pPr>
              <w:pStyle w:val="TableParagraph"/>
              <w:spacing w:before="17"/>
              <w:ind w:left="79"/>
            </w:pPr>
            <w:r>
              <w:t>70.2%</w:t>
            </w:r>
          </w:p>
        </w:tc>
      </w:tr>
      <w:tr w:rsidR="005F6B07" w14:paraId="7F8876B2" w14:textId="77777777">
        <w:trPr>
          <w:trHeight w:val="1159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DFB3" w14:textId="77777777" w:rsidR="005F6B07" w:rsidRDefault="0015210A">
            <w:pPr>
              <w:pStyle w:val="TableParagraph"/>
              <w:spacing w:before="22" w:line="228" w:lineRule="auto"/>
              <w:ind w:left="80" w:right="261"/>
            </w:pPr>
            <w:r>
              <w:rPr>
                <w:color w:val="231F20"/>
                <w:sz w:val="24"/>
                <w:szCs w:val="24"/>
              </w:rPr>
              <w:t xml:space="preserve">What percentage of your current 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Year </w:t>
            </w:r>
            <w:r>
              <w:rPr>
                <w:color w:val="231F20"/>
                <w:sz w:val="24"/>
                <w:szCs w:val="24"/>
              </w:rPr>
              <w:t xml:space="preserve">6 cohort use a range of 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strokes </w:t>
            </w:r>
            <w:r>
              <w:rPr>
                <w:color w:val="231F20"/>
                <w:sz w:val="24"/>
                <w:szCs w:val="24"/>
              </w:rPr>
              <w:t xml:space="preserve">effectively [for example, front crawl, </w:t>
            </w:r>
            <w:proofErr w:type="gramStart"/>
            <w:r>
              <w:rPr>
                <w:color w:val="231F20"/>
                <w:spacing w:val="-3"/>
                <w:sz w:val="24"/>
                <w:szCs w:val="24"/>
              </w:rPr>
              <w:t>backstroke</w:t>
            </w:r>
            <w:proofErr w:type="gramEnd"/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and breaststroke]?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CD3D" w14:textId="291A4B44" w:rsidR="005F6B07" w:rsidRDefault="00615580">
            <w:pPr>
              <w:pStyle w:val="TableParagraph"/>
              <w:spacing w:before="17"/>
              <w:ind w:left="79"/>
            </w:pPr>
            <w:r>
              <w:t>17.54%</w:t>
            </w:r>
          </w:p>
        </w:tc>
      </w:tr>
      <w:tr w:rsidR="005F6B07" w14:paraId="78A40D87" w14:textId="77777777">
        <w:trPr>
          <w:trHeight w:val="1117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8D31" w14:textId="77777777" w:rsidR="005F6B07" w:rsidRDefault="0015210A">
            <w:pPr>
              <w:pStyle w:val="TableParagraph"/>
              <w:spacing w:before="17"/>
              <w:ind w:left="80"/>
            </w:pPr>
            <w:r>
              <w:rPr>
                <w:color w:val="231F20"/>
                <w:sz w:val="24"/>
                <w:szCs w:val="24"/>
              </w:rPr>
              <w:t>What percentage of your current Year 6 cohort perform safe self-rescue in different water-based situations?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B5476" w14:textId="60F193F8" w:rsidR="005F6B07" w:rsidRDefault="00700EC1">
            <w:pPr>
              <w:pStyle w:val="TableParagraph"/>
              <w:spacing w:before="17"/>
              <w:ind w:left="79"/>
            </w:pPr>
            <w:r>
              <w:t>61.4%</w:t>
            </w:r>
          </w:p>
        </w:tc>
      </w:tr>
      <w:tr w:rsidR="005F6B07" w14:paraId="74C8353C" w14:textId="77777777">
        <w:trPr>
          <w:trHeight w:val="1135"/>
        </w:trPr>
        <w:tc>
          <w:tcPr>
            <w:tcW w:w="1158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EC01" w14:textId="77777777" w:rsidR="005F6B07" w:rsidRDefault="0015210A">
            <w:pPr>
              <w:pStyle w:val="TableParagraph"/>
              <w:spacing w:before="22" w:line="228" w:lineRule="auto"/>
              <w:ind w:left="80" w:right="216"/>
              <w:jc w:val="both"/>
            </w:pPr>
            <w:r>
              <w:rPr>
                <w:color w:val="231F20"/>
                <w:sz w:val="24"/>
                <w:szCs w:val="24"/>
              </w:rPr>
              <w:t>Schools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can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choose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to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use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the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Primary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and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Sport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Premium</w:t>
            </w:r>
            <w:r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to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provide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additional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provision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 for </w:t>
            </w:r>
            <w:r>
              <w:rPr>
                <w:color w:val="231F20"/>
                <w:sz w:val="24"/>
                <w:szCs w:val="24"/>
              </w:rPr>
              <w:t xml:space="preserve">swimming but this must be 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for </w:t>
            </w:r>
            <w:r>
              <w:rPr>
                <w:color w:val="231F20"/>
                <w:sz w:val="24"/>
                <w:szCs w:val="24"/>
              </w:rPr>
              <w:t xml:space="preserve">activity </w:t>
            </w:r>
            <w:r>
              <w:rPr>
                <w:b/>
                <w:color w:val="231F20"/>
                <w:sz w:val="24"/>
                <w:szCs w:val="24"/>
              </w:rPr>
              <w:t xml:space="preserve">over and above </w:t>
            </w:r>
            <w:r>
              <w:rPr>
                <w:color w:val="231F20"/>
                <w:sz w:val="24"/>
                <w:szCs w:val="24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Have </w:t>
            </w:r>
            <w:r>
              <w:rPr>
                <w:color w:val="231F20"/>
                <w:sz w:val="24"/>
                <w:szCs w:val="24"/>
              </w:rPr>
              <w:t xml:space="preserve">you used it in this </w:t>
            </w:r>
            <w:r>
              <w:rPr>
                <w:color w:val="231F2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37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B4DB" w14:textId="77777777" w:rsidR="005F6B07" w:rsidRDefault="0015210A">
            <w:pPr>
              <w:pStyle w:val="TableParagraph"/>
              <w:spacing w:before="17"/>
              <w:ind w:left="79"/>
            </w:pPr>
            <w:r>
              <w:rPr>
                <w:color w:val="231F20"/>
                <w:sz w:val="24"/>
                <w:szCs w:val="24"/>
              </w:rPr>
              <w:t>No</w:t>
            </w:r>
          </w:p>
        </w:tc>
      </w:tr>
    </w:tbl>
    <w:p w14:paraId="3FAF2C6B" w14:textId="77777777" w:rsidR="002B1719" w:rsidRDefault="002B1719">
      <w:pPr>
        <w:sectPr w:rsidR="002B1719">
          <w:pgSz w:w="16840" w:h="11910" w:orient="landscape"/>
          <w:pgMar w:top="720" w:right="0" w:bottom="280" w:left="0" w:header="720" w:footer="720" w:gutter="0"/>
          <w:cols w:space="720"/>
        </w:sectPr>
      </w:pPr>
    </w:p>
    <w:p w14:paraId="3E47D4D2" w14:textId="77777777" w:rsidR="005F6B07" w:rsidRDefault="0015210A">
      <w:pPr>
        <w:pStyle w:val="BodyText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 wp14:anchorId="340F829E" wp14:editId="5212A54A">
                <wp:extent cx="7074539" cy="777240"/>
                <wp:effectExtent l="0" t="0" r="0" b="381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4539" cy="777240"/>
                          <a:chOff x="0" y="0"/>
                          <a:chExt cx="7074539" cy="777240"/>
                        </a:xfrm>
                      </wpg:grpSpPr>
                      <wps:wsp>
                        <wps:cNvPr id="2" name="Rectangle 4"/>
                        <wps:cNvSpPr/>
                        <wps:spPr>
                          <a:xfrm>
                            <a:off x="0" y="0"/>
                            <a:ext cx="7074539" cy="777240"/>
                          </a:xfrm>
                          <a:prstGeom prst="rect">
                            <a:avLst/>
                          </a:prstGeom>
                          <a:solidFill>
                            <a:srgbClr val="6DBF4F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7074539" cy="777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94319" w14:textId="77777777" w:rsidR="005F6B07" w:rsidRDefault="0015210A">
                              <w:pPr>
                                <w:spacing w:before="74" w:line="315" w:lineRule="exact"/>
                                <w:ind w:left="720"/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 Plan and Budget Tracking</w:t>
                              </w:r>
                            </w:p>
                            <w:p w14:paraId="698FBA58" w14:textId="77777777" w:rsidR="005F6B07" w:rsidRDefault="0015210A">
                              <w:pPr>
                                <w:spacing w:before="2" w:line="228" w:lineRule="auto"/>
                                <w:ind w:left="720" w:right="170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 evidence of impact that you intend to measure to evaluate for students today and for the future.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F829E" id="Group 2" o:spid="_x0000_s1026" style="width:557.05pt;height:61.2pt;mso-position-horizontal-relative:char;mso-position-vertical-relative:line" coordsize="70745,7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X6XSgIAABoGAAAOAAAAZHJzL2Uyb0RvYy54bWy8lF+P0zAMwN+R+A5R3ll327hBte6ku7EJ&#10;6QQndnyALE3/SGkSnGzt+PQ4abrBTkJoJ/HSOont2D87Xtx1jSQHAbbWKqM3ozElQnGd16rM6Pfn&#10;9bsPlFjHVM6kViKjR2Hp3fLtm0VrUjHRlZa5AIJOlE1bk9HKOZMmieWVaJgdaSMUHhYaGuZwCWWS&#10;A2vReyOTyXh8m7QacgOaC2txd9Uf0mXwXxSCu69FYYUjMqMYmwtfCN+d/ybLBUtLYKaqeQyDXRFF&#10;w2qFl55crZhjZA/1C1dNzUFbXbgR102ii6LmIuSA2dyML7LZgN6bkEuZtqU5YUK0F5yudsu/HJ6A&#10;1DnWjhLFGixRuJVMPJrWlClqbMBszRPEjbJf+Wy7Ahr/xzxIF6AeT1BF5wjHzfl4Pns//UgJx7P5&#10;fD6ZReq8wtK8MOPVp78bJsO1iY/uFExrsIHsmZF9HaNtxYwI6K0nEBlNBkbfsLGYKqUgs55T0DpB&#10;sqlFXq8kdEqUpQas2wjdEC9kFPD20G3s8GgdlgVVBxV/qdWyzte1lGEB5e5BAjkwfAK3q/v1bO1D&#10;RpM/1KTyykp7MzzuHa6YrXrDoBvtvCrCH5L00k7nR2QkPyvk7t/ZIMAg7KLgr4618v31H4o2HYr2&#10;7FvyXndkelEz4jrc9k8AozsnNjTaVf19bfUuwLpu18WgImMcttgClYaflLQ4uDJqf+wZCPov9AlT&#10;HE0z6mgUH1w/DXEcGeYe1dbw+ITPZUIpDKDQNXFY+gn3+zqU9TzSl78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NT5fpdK&#10;AgAAGgYAAA4AAAAAAAAAAAAAAAAALgIAAGRycy9lMm9Eb2MueG1sUEsBAi0AFAAGAAgAAAAhALPv&#10;Xq3cAAAABgEAAA8AAAAAAAAAAAAAAAAApAQAAGRycy9kb3ducmV2LnhtbFBLBQYAAAAABAAEAPMA&#10;AACtBQAAAAA=&#10;">
                <v:rect id="Rectangle 4" o:spid="_x0000_s1027" style="position:absolute;width:7074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YPwQAAANoAAAAPAAAAZHJzL2Rvd25yZXYueG1sRI/BasMw&#10;EETvhfyD2EBvjWwfSnGshBJIKCGXpvF9Y21s19LKWGqs/n1VKPQ4zMwbptpGa8SdJt87VpCvMhDE&#10;jdM9twouH/unFxA+IGs0jknBN3nYbhYPFZbazfxO93NoRYKwL1FBF8JYSumbjiz6lRuJk3dzk8WQ&#10;5NRKPeGc4NbIIsuepcWe00KHI+06aobzl1XgDuzMqc6v5nM+Dhzry66Ng1KPy/i6BhEohv/wX/tN&#10;Kyjg90q6AXLzAwAA//8DAFBLAQItABQABgAIAAAAIQDb4fbL7gAAAIUBAAATAAAAAAAAAAAAAAAA&#10;AAAAAABbQ29udGVudF9UeXBlc10ueG1sUEsBAi0AFAAGAAgAAAAhAFr0LFu/AAAAFQEAAAsAAAAA&#10;AAAAAAAAAAAAHwEAAF9yZWxzLy5yZWxzUEsBAi0AFAAGAAgAAAAhAC9Sxg/BAAAA2gAAAA8AAAAA&#10;AAAAAAAAAAAABwIAAGRycy9kb3ducmV2LnhtbFBLBQYAAAAAAwADALcAAAD1AgAAAAA=&#10;" fillcolor="#6dbf4f" stroked="f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0745;height:7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4F94319" w14:textId="77777777" w:rsidR="005F6B07" w:rsidRDefault="0015210A">
                        <w:pPr>
                          <w:spacing w:before="74" w:line="315" w:lineRule="exact"/>
                          <w:ind w:left="720"/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 Plan and Budget Tracking</w:t>
                        </w:r>
                      </w:p>
                      <w:p w14:paraId="698FBA58" w14:textId="77777777" w:rsidR="005F6B07" w:rsidRDefault="0015210A">
                        <w:pPr>
                          <w:spacing w:before="2" w:line="228" w:lineRule="auto"/>
                          <w:ind w:left="720" w:right="170"/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 evidence of impact that you intend to measure to evaluate for students today and for the 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C4EDC" w14:textId="77777777" w:rsidR="005F6B07" w:rsidRDefault="005F6B07">
      <w:pPr>
        <w:pStyle w:val="BodyText"/>
      </w:pPr>
    </w:p>
    <w:p w14:paraId="272A2E35" w14:textId="77777777" w:rsidR="005F6B07" w:rsidRDefault="005F6B07">
      <w:pPr>
        <w:pStyle w:val="BodyText"/>
        <w:spacing w:before="3" w:after="1"/>
      </w:pP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0"/>
        <w:gridCol w:w="3600"/>
        <w:gridCol w:w="1616"/>
        <w:gridCol w:w="3307"/>
        <w:gridCol w:w="3134"/>
      </w:tblGrid>
      <w:tr w:rsidR="005F6B07" w14:paraId="707A727C" w14:textId="77777777">
        <w:trPr>
          <w:trHeight w:val="383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6A64" w14:textId="77777777" w:rsidR="005F6B07" w:rsidRDefault="0015210A" w:rsidP="00DB354E">
            <w:pPr>
              <w:pStyle w:val="TableParagraph"/>
              <w:spacing w:before="21"/>
              <w:ind w:left="80"/>
            </w:pPr>
            <w:r>
              <w:rPr>
                <w:b/>
                <w:color w:val="231F20"/>
                <w:sz w:val="24"/>
                <w:szCs w:val="24"/>
              </w:rPr>
              <w:t xml:space="preserve">Academic Year: </w:t>
            </w:r>
            <w:r>
              <w:rPr>
                <w:color w:val="231F20"/>
                <w:sz w:val="24"/>
                <w:szCs w:val="24"/>
              </w:rPr>
              <w:t>201</w:t>
            </w:r>
            <w:r w:rsidR="00DB354E">
              <w:rPr>
                <w:color w:val="231F20"/>
                <w:sz w:val="24"/>
                <w:szCs w:val="24"/>
              </w:rPr>
              <w:t>9</w:t>
            </w:r>
            <w:r>
              <w:rPr>
                <w:color w:val="231F20"/>
                <w:sz w:val="24"/>
                <w:szCs w:val="24"/>
              </w:rPr>
              <w:t>/</w:t>
            </w:r>
            <w:r w:rsidR="00DB354E">
              <w:rPr>
                <w:color w:val="231F2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4E94" w14:textId="77777777" w:rsidR="005F6B07" w:rsidRDefault="0015210A" w:rsidP="00DB354E">
            <w:pPr>
              <w:pStyle w:val="TableParagraph"/>
              <w:spacing w:before="21"/>
              <w:ind w:left="80"/>
            </w:pPr>
            <w:r>
              <w:rPr>
                <w:b/>
                <w:color w:val="231F20"/>
                <w:sz w:val="24"/>
                <w:szCs w:val="24"/>
              </w:rPr>
              <w:t xml:space="preserve">Total fund allocated: </w:t>
            </w:r>
            <w:r>
              <w:rPr>
                <w:color w:val="231F20"/>
                <w:sz w:val="24"/>
                <w:szCs w:val="24"/>
              </w:rPr>
              <w:t>£</w:t>
            </w:r>
            <w:r w:rsidR="00E360BD">
              <w:rPr>
                <w:color w:val="231F20"/>
                <w:sz w:val="24"/>
                <w:szCs w:val="24"/>
              </w:rPr>
              <w:t>19,457</w:t>
            </w:r>
          </w:p>
        </w:tc>
        <w:tc>
          <w:tcPr>
            <w:tcW w:w="4923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4BDA" w14:textId="77777777" w:rsidR="005F6B07" w:rsidRDefault="0015210A" w:rsidP="00F47E00">
            <w:pPr>
              <w:pStyle w:val="TableParagraph"/>
              <w:spacing w:before="21"/>
              <w:ind w:left="80"/>
            </w:pPr>
            <w:r>
              <w:rPr>
                <w:b/>
                <w:color w:val="231F20"/>
                <w:sz w:val="24"/>
                <w:szCs w:val="24"/>
              </w:rPr>
              <w:t xml:space="preserve">Date Updated: </w:t>
            </w:r>
            <w:r w:rsidR="00F47E00">
              <w:rPr>
                <w:b/>
                <w:color w:val="231F20"/>
                <w:sz w:val="24"/>
                <w:szCs w:val="24"/>
              </w:rPr>
              <w:t>29</w:t>
            </w:r>
            <w:r>
              <w:rPr>
                <w:b/>
                <w:color w:val="231F20"/>
                <w:sz w:val="24"/>
                <w:szCs w:val="24"/>
              </w:rPr>
              <w:t>.0</w:t>
            </w:r>
            <w:r w:rsidR="00DB354E">
              <w:rPr>
                <w:b/>
                <w:color w:val="231F20"/>
                <w:sz w:val="24"/>
                <w:szCs w:val="24"/>
              </w:rPr>
              <w:t>6</w:t>
            </w:r>
            <w:r>
              <w:rPr>
                <w:b/>
                <w:color w:val="231F20"/>
                <w:sz w:val="24"/>
                <w:szCs w:val="24"/>
              </w:rPr>
              <w:t>.20</w:t>
            </w:r>
            <w:r w:rsidR="00DB354E">
              <w:rPr>
                <w:b/>
                <w:color w:val="231F20"/>
                <w:sz w:val="24"/>
                <w:szCs w:val="24"/>
              </w:rPr>
              <w:t>20</w:t>
            </w:r>
          </w:p>
        </w:tc>
        <w:tc>
          <w:tcPr>
            <w:tcW w:w="3134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693A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6B07" w14:paraId="401D608C" w14:textId="77777777">
        <w:trPr>
          <w:trHeight w:val="332"/>
        </w:trPr>
        <w:tc>
          <w:tcPr>
            <w:tcW w:w="12243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E793" w14:textId="77777777" w:rsidR="005F6B07" w:rsidRDefault="0015210A">
            <w:pPr>
              <w:pStyle w:val="TableParagraph"/>
              <w:spacing w:before="26" w:line="228" w:lineRule="auto"/>
              <w:ind w:left="80" w:right="104"/>
            </w:pPr>
            <w:r>
              <w:rPr>
                <w:b/>
                <w:color w:val="0E5F22"/>
                <w:sz w:val="24"/>
                <w:szCs w:val="24"/>
              </w:rPr>
              <w:t xml:space="preserve">Key indicator 1: </w:t>
            </w:r>
            <w:r>
              <w:rPr>
                <w:color w:val="0E5F22"/>
                <w:sz w:val="24"/>
                <w:szCs w:val="24"/>
              </w:rPr>
              <w:t xml:space="preserve">The engagement of </w:t>
            </w:r>
            <w:r>
              <w:rPr>
                <w:color w:val="0E5F22"/>
                <w:sz w:val="24"/>
                <w:szCs w:val="24"/>
                <w:u w:val="single" w:color="0E5F22"/>
              </w:rPr>
              <w:t>all</w:t>
            </w:r>
            <w:r>
              <w:rPr>
                <w:color w:val="0E5F22"/>
                <w:sz w:val="24"/>
                <w:szCs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EB4DD" w14:textId="77777777" w:rsidR="005F6B07" w:rsidRDefault="0015210A">
            <w:pPr>
              <w:pStyle w:val="TableParagraph"/>
              <w:spacing w:before="21" w:line="292" w:lineRule="exact"/>
              <w:ind w:left="48" w:right="83"/>
              <w:jc w:val="center"/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5F6B07" w14:paraId="37AF8430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A1AB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FE98D" w14:textId="77777777" w:rsidR="005F6B07" w:rsidRDefault="0015210A">
            <w:pPr>
              <w:pStyle w:val="TableParagraph"/>
              <w:spacing w:before="21" w:line="292" w:lineRule="exact"/>
              <w:ind w:left="21"/>
              <w:jc w:val="center"/>
            </w:pPr>
            <w:r>
              <w:rPr>
                <w:color w:val="231F20"/>
                <w:sz w:val="24"/>
                <w:szCs w:val="24"/>
              </w:rPr>
              <w:t>%</w:t>
            </w:r>
          </w:p>
        </w:tc>
      </w:tr>
      <w:tr w:rsidR="005F6B07" w14:paraId="5C2F7059" w14:textId="77777777">
        <w:trPr>
          <w:trHeight w:val="657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F0797" w14:textId="77777777" w:rsidR="005F6B07" w:rsidRDefault="0015210A">
            <w:pPr>
              <w:pStyle w:val="TableParagraph"/>
              <w:spacing w:before="26" w:line="228" w:lineRule="auto"/>
              <w:ind w:left="80" w:right="91"/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2A1C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507D" w14:textId="77777777" w:rsidR="005F6B07" w:rsidRDefault="0015210A">
            <w:pPr>
              <w:pStyle w:val="TableParagraph"/>
              <w:spacing w:before="26" w:line="228" w:lineRule="auto"/>
              <w:ind w:left="80"/>
            </w:pPr>
            <w:r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767F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AAA0" w14:textId="77777777" w:rsidR="005F6B07" w:rsidRDefault="0015210A">
            <w:pPr>
              <w:pStyle w:val="TableParagraph"/>
              <w:spacing w:before="26" w:line="228" w:lineRule="auto"/>
              <w:ind w:left="80"/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5F6B07" w14:paraId="3EB75837" w14:textId="77777777" w:rsidTr="00F3291B">
        <w:trPr>
          <w:trHeight w:val="60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F753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classes to</w:t>
            </w:r>
            <w:r w:rsidR="0093355D">
              <w:rPr>
                <w:sz w:val="24"/>
                <w:szCs w:val="24"/>
              </w:rPr>
              <w:t xml:space="preserve"> take</w:t>
            </w:r>
            <w:r>
              <w:rPr>
                <w:sz w:val="24"/>
                <w:szCs w:val="24"/>
              </w:rPr>
              <w:t xml:space="preserve"> part in the Daily Mile </w:t>
            </w:r>
            <w:r w:rsidR="0093355D">
              <w:rPr>
                <w:sz w:val="24"/>
                <w:szCs w:val="24"/>
              </w:rPr>
              <w:t xml:space="preserve">so as </w:t>
            </w:r>
            <w:r>
              <w:rPr>
                <w:sz w:val="24"/>
                <w:szCs w:val="24"/>
              </w:rPr>
              <w:t>to ensure all children ha</w:t>
            </w:r>
            <w:r w:rsidR="0093355D">
              <w:rPr>
                <w:sz w:val="24"/>
                <w:szCs w:val="24"/>
              </w:rPr>
              <w:t>ve</w:t>
            </w:r>
            <w:r>
              <w:rPr>
                <w:sz w:val="24"/>
                <w:szCs w:val="24"/>
              </w:rPr>
              <w:t xml:space="preserve"> access to regular physical activity.</w:t>
            </w:r>
          </w:p>
          <w:p w14:paraId="511E01B2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733DBA4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B7DCB1D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E5FBA3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8F38FD4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E19C44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434DE41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B3F3FB4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47B98F0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4A6D9AC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FF974F2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0086378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teachers </w:t>
            </w:r>
            <w:r w:rsidR="0093355D">
              <w:rPr>
                <w:sz w:val="24"/>
                <w:szCs w:val="24"/>
              </w:rPr>
              <w:t xml:space="preserve">to be </w:t>
            </w:r>
            <w:r>
              <w:rPr>
                <w:sz w:val="24"/>
                <w:szCs w:val="24"/>
              </w:rPr>
              <w:t>given access to Active 30 resources.</w:t>
            </w:r>
          </w:p>
          <w:p w14:paraId="6CDCE0A9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0A3AD13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33B181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42D8898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1DDE3D3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879B666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05728FF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ACC8320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2CF16DA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73D3" w14:textId="77777777" w:rsidR="005F6B07" w:rsidRDefault="0015210A" w:rsidP="00DB354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</w:t>
            </w:r>
            <w:r w:rsidR="0093355D">
              <w:rPr>
                <w:sz w:val="24"/>
                <w:szCs w:val="24"/>
              </w:rPr>
              <w:t>to ensure a</w:t>
            </w:r>
            <w:r>
              <w:rPr>
                <w:sz w:val="24"/>
                <w:szCs w:val="24"/>
              </w:rPr>
              <w:t xml:space="preserve"> timetable </w:t>
            </w:r>
            <w:r w:rsidR="0093355D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made available to all classes so as they c</w:t>
            </w:r>
            <w:r w:rsidR="0093355D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sign up for a slot to take part in the daily mile.</w:t>
            </w:r>
          </w:p>
          <w:p w14:paraId="6BE43C31" w14:textId="77777777" w:rsidR="00DB354E" w:rsidRPr="00DB354E" w:rsidRDefault="00DB354E" w:rsidP="00DB354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</w:t>
            </w:r>
            <w:r w:rsidR="0093355D">
              <w:rPr>
                <w:sz w:val="24"/>
                <w:szCs w:val="24"/>
              </w:rPr>
              <w:t xml:space="preserve">to keep up to date with and </w:t>
            </w:r>
            <w:r>
              <w:rPr>
                <w:sz w:val="24"/>
                <w:szCs w:val="24"/>
              </w:rPr>
              <w:t>distribute resources from the daily mile website</w:t>
            </w:r>
            <w:r w:rsidR="0093355D">
              <w:rPr>
                <w:sz w:val="24"/>
                <w:szCs w:val="24"/>
              </w:rPr>
              <w:t xml:space="preserve"> regular</w:t>
            </w:r>
            <w:r>
              <w:rPr>
                <w:sz w:val="24"/>
                <w:szCs w:val="24"/>
              </w:rPr>
              <w:t xml:space="preserve"> to encourage classes to participate.</w:t>
            </w:r>
          </w:p>
          <w:p w14:paraId="2DE61C23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FD239C3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EFEDFE1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2DFA643" w14:textId="77777777" w:rsidR="00DB354E" w:rsidRDefault="00DB354E" w:rsidP="00DB354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</w:t>
            </w:r>
            <w:r w:rsidR="00F47E00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ensure</w:t>
            </w:r>
            <w:r w:rsidR="00F47E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resource saved to the school drive so that it can be accessed at all times.</w:t>
            </w:r>
          </w:p>
          <w:p w14:paraId="18FA24FF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F69F725" w14:textId="77777777" w:rsidR="00DB354E" w:rsidRDefault="00DB354E" w:rsidP="00F3291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1C3C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360BD">
              <w:rPr>
                <w:sz w:val="24"/>
                <w:szCs w:val="24"/>
              </w:rPr>
              <w:t>1520 (SL release time costs)</w:t>
            </w:r>
          </w:p>
          <w:p w14:paraId="09B702D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3B74F" w14:textId="77777777" w:rsidR="0093355D" w:rsidRPr="0093355D" w:rsidRDefault="0015210A" w:rsidP="0093355D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were given the opportunity to participate in regular physical activity</w:t>
            </w:r>
            <w:r w:rsidR="00DB354E">
              <w:rPr>
                <w:sz w:val="24"/>
                <w:szCs w:val="24"/>
              </w:rPr>
              <w:t xml:space="preserve"> safely</w:t>
            </w:r>
            <w:r>
              <w:rPr>
                <w:sz w:val="24"/>
                <w:szCs w:val="24"/>
              </w:rPr>
              <w:t>.</w:t>
            </w:r>
          </w:p>
          <w:p w14:paraId="3CCC320F" w14:textId="77777777" w:rsidR="005F6B07" w:rsidRDefault="0093355D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were many opportunities </w:t>
            </w:r>
            <w:r w:rsidR="0015210A">
              <w:rPr>
                <w:sz w:val="24"/>
                <w:szCs w:val="24"/>
              </w:rPr>
              <w:t>for children to reflect and build on their mental wellbeing.</w:t>
            </w:r>
          </w:p>
          <w:p w14:paraId="00A9338F" w14:textId="77777777" w:rsidR="005F6B07" w:rsidRDefault="00F3291B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were many o</w:t>
            </w:r>
            <w:r w:rsidR="0015210A">
              <w:rPr>
                <w:sz w:val="24"/>
                <w:szCs w:val="24"/>
              </w:rPr>
              <w:t>pportunities provided to children to develop their self-esteem.</w:t>
            </w:r>
          </w:p>
          <w:p w14:paraId="762B9AB6" w14:textId="77777777" w:rsidR="00DB354E" w:rsidRDefault="00F3291B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Teachers reported on</w:t>
            </w:r>
            <w:r w:rsidR="00DB354E">
              <w:rPr>
                <w:sz w:val="24"/>
                <w:szCs w:val="24"/>
              </w:rPr>
              <w:t xml:space="preserve"> greater focus and attention during sessions.</w:t>
            </w:r>
          </w:p>
          <w:p w14:paraId="01DB26F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F719D1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4A3E49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E84EA3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C1A21C3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18E1140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38B52B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48B023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3E00E4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C881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to re-introduce the Daily Mile during staff meeting time </w:t>
            </w:r>
            <w:r w:rsidR="00F3291B">
              <w:rPr>
                <w:sz w:val="24"/>
                <w:szCs w:val="24"/>
              </w:rPr>
              <w:t>when suitable during the</w:t>
            </w:r>
            <w:r>
              <w:rPr>
                <w:sz w:val="24"/>
                <w:szCs w:val="24"/>
              </w:rPr>
              <w:t xml:space="preserve"> school year to ensure all staff understand the objectives and purpose of the daily mile.</w:t>
            </w:r>
          </w:p>
          <w:p w14:paraId="780BBE1F" w14:textId="77777777" w:rsidR="00DB354E" w:rsidRDefault="00DB354E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589B37A" w14:textId="77777777" w:rsidR="00DB354E" w:rsidRDefault="00DB354E" w:rsidP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co-ordinator to remind staff of the various resources available</w:t>
            </w:r>
            <w:r w:rsidR="00F3291B">
              <w:rPr>
                <w:sz w:val="24"/>
                <w:szCs w:val="24"/>
              </w:rPr>
              <w:t xml:space="preserve"> to them to aid in the delivery of physical activity sessions such as</w:t>
            </w:r>
            <w:r>
              <w:rPr>
                <w:sz w:val="24"/>
                <w:szCs w:val="24"/>
              </w:rPr>
              <w:t xml:space="preserve"> Active 30 and PE Games-little equipment and social distancing.</w:t>
            </w:r>
          </w:p>
        </w:tc>
      </w:tr>
      <w:tr w:rsidR="005F6B07" w14:paraId="062F3AA2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0A6D" w14:textId="77777777" w:rsidR="005F6B07" w:rsidRDefault="0015210A">
            <w:pPr>
              <w:pStyle w:val="TableParagraph"/>
              <w:spacing w:before="16"/>
              <w:ind w:left="80"/>
            </w:pPr>
            <w:r>
              <w:rPr>
                <w:b/>
                <w:color w:val="0E5F22"/>
                <w:sz w:val="24"/>
                <w:szCs w:val="24"/>
              </w:rPr>
              <w:lastRenderedPageBreak/>
              <w:t xml:space="preserve">Key indicator 2: </w:t>
            </w:r>
            <w:r>
              <w:rPr>
                <w:color w:val="0E5F22"/>
                <w:sz w:val="24"/>
                <w:szCs w:val="24"/>
              </w:rPr>
              <w:t>The profile of PESSPA being raised across the school as a tool for whole school improvement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CC645" w14:textId="77777777" w:rsidR="005F6B07" w:rsidRDefault="0015210A">
            <w:pPr>
              <w:pStyle w:val="TableParagraph"/>
              <w:spacing w:before="16" w:line="279" w:lineRule="exact"/>
              <w:ind w:left="48" w:right="83"/>
              <w:jc w:val="center"/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5F6B07" w14:paraId="62C20127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0C1A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22493" w14:textId="77777777" w:rsidR="005F6B07" w:rsidRDefault="0015210A">
            <w:pPr>
              <w:pStyle w:val="TableParagraph"/>
              <w:spacing w:before="21" w:line="279" w:lineRule="exact"/>
              <w:ind w:left="21"/>
              <w:jc w:val="center"/>
            </w:pPr>
            <w:r>
              <w:rPr>
                <w:color w:val="231F20"/>
                <w:sz w:val="24"/>
                <w:szCs w:val="24"/>
              </w:rPr>
              <w:t>%</w:t>
            </w:r>
          </w:p>
        </w:tc>
      </w:tr>
      <w:tr w:rsidR="005F6B07" w14:paraId="3BEC39AC" w14:textId="77777777">
        <w:trPr>
          <w:trHeight w:val="618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328C8" w14:textId="77777777" w:rsidR="005F6B07" w:rsidRDefault="0015210A">
            <w:pPr>
              <w:pStyle w:val="TableParagraph"/>
              <w:spacing w:before="19" w:line="288" w:lineRule="exact"/>
              <w:ind w:left="80" w:right="91"/>
            </w:pPr>
            <w:r>
              <w:rPr>
                <w:color w:val="231F20"/>
                <w:sz w:val="24"/>
                <w:szCs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64E9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19D5" w14:textId="77777777" w:rsidR="005F6B07" w:rsidRDefault="0015210A">
            <w:pPr>
              <w:pStyle w:val="TableParagraph"/>
              <w:spacing w:before="19" w:line="288" w:lineRule="exact"/>
              <w:ind w:left="80"/>
            </w:pPr>
            <w:r>
              <w:rPr>
                <w:color w:val="231F20"/>
                <w:sz w:val="24"/>
                <w:szCs w:val="24"/>
              </w:rPr>
              <w:t>Funding allocated:</w:t>
            </w: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DC65" w14:textId="77777777" w:rsidR="005F6B07" w:rsidRDefault="0015210A">
            <w:pPr>
              <w:pStyle w:val="TableParagraph"/>
              <w:spacing w:before="21"/>
              <w:ind w:left="80"/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EC444" w14:textId="77777777" w:rsidR="005F6B07" w:rsidRDefault="0015210A">
            <w:pPr>
              <w:pStyle w:val="TableParagraph"/>
              <w:spacing w:before="19" w:line="288" w:lineRule="exact"/>
              <w:ind w:left="80"/>
            </w:pPr>
            <w:r>
              <w:rPr>
                <w:color w:val="231F20"/>
                <w:sz w:val="24"/>
                <w:szCs w:val="24"/>
              </w:rPr>
              <w:t>Sustainability and suggested next steps:</w:t>
            </w:r>
          </w:p>
        </w:tc>
      </w:tr>
      <w:tr w:rsidR="005F6B07" w14:paraId="4AAFE875" w14:textId="77777777">
        <w:trPr>
          <w:trHeight w:val="2532"/>
        </w:trPr>
        <w:tc>
          <w:tcPr>
            <w:tcW w:w="37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5492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Sports assemblies and </w:t>
            </w:r>
            <w:r w:rsidR="00F3291B">
              <w:rPr>
                <w:sz w:val="24"/>
                <w:szCs w:val="24"/>
              </w:rPr>
              <w:t>Merit Assemblies to</w:t>
            </w:r>
            <w:r>
              <w:rPr>
                <w:sz w:val="24"/>
                <w:szCs w:val="24"/>
              </w:rPr>
              <w:t xml:space="preserve"> recognise the sporting achievements inside and outside the school and the importance of PE and sport to encourage all pupils to aspire to be involved in activities for the assembly.</w:t>
            </w:r>
            <w:r w:rsidR="0093355D">
              <w:rPr>
                <w:sz w:val="24"/>
                <w:szCs w:val="24"/>
              </w:rPr>
              <w:t xml:space="preserve"> </w:t>
            </w:r>
          </w:p>
          <w:p w14:paraId="2D52641E" w14:textId="77777777" w:rsidR="005F6B07" w:rsidRDefault="005F6B07">
            <w:pPr>
              <w:rPr>
                <w:sz w:val="24"/>
                <w:szCs w:val="24"/>
              </w:rPr>
            </w:pPr>
          </w:p>
          <w:p w14:paraId="4CD7AF2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669C3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082F2C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AA849C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234BC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620090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6085B85" w14:textId="77777777" w:rsidR="005F6B07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organise </w:t>
            </w:r>
            <w:r w:rsidR="0015210A">
              <w:rPr>
                <w:sz w:val="24"/>
                <w:szCs w:val="24"/>
              </w:rPr>
              <w:t xml:space="preserve">Sports Day for infants and juniors to allow all children the opportunity to take part in competitive sports in a safe and caring environment. </w:t>
            </w:r>
          </w:p>
          <w:p w14:paraId="29ABB35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B0BE90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F74B8B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419EE7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1DDEBFA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B297D5" w14:textId="77777777" w:rsidR="005F6B07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ensure </w:t>
            </w:r>
            <w:r w:rsidR="0015210A">
              <w:rPr>
                <w:sz w:val="24"/>
                <w:szCs w:val="24"/>
              </w:rPr>
              <w:t xml:space="preserve">PE display </w:t>
            </w:r>
            <w:r>
              <w:rPr>
                <w:sz w:val="24"/>
                <w:szCs w:val="24"/>
              </w:rPr>
              <w:t>is kept up to date and includes</w:t>
            </w:r>
            <w:r w:rsidR="0015210A">
              <w:rPr>
                <w:sz w:val="24"/>
                <w:szCs w:val="24"/>
              </w:rPr>
              <w:t xml:space="preserve"> key information (competition results/after school clubs etc)</w:t>
            </w:r>
            <w:r>
              <w:rPr>
                <w:sz w:val="24"/>
                <w:szCs w:val="24"/>
              </w:rPr>
              <w:t xml:space="preserve"> and key vocab for each term’s topic.</w:t>
            </w:r>
          </w:p>
          <w:p w14:paraId="3377A131" w14:textId="77777777" w:rsidR="0093355D" w:rsidRDefault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6FB456" w14:textId="77777777" w:rsidR="0093355D" w:rsidRDefault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B66116C" w14:textId="77777777" w:rsidR="0093355D" w:rsidRDefault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B72F55" w14:textId="77777777" w:rsidR="00F3291B" w:rsidRDefault="00F3291B" w:rsidP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F9F9436" w14:textId="77777777" w:rsidR="0093355D" w:rsidRDefault="0093355D" w:rsidP="009335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Apply for an athlete to visit to help raise PESSPA across the school.</w:t>
            </w:r>
          </w:p>
          <w:p w14:paraId="2805CEA2" w14:textId="77777777" w:rsidR="0079093B" w:rsidRDefault="0079093B" w:rsidP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1D4EFCD" w14:textId="77777777" w:rsidR="00053FCC" w:rsidRDefault="00053FCC" w:rsidP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0041DE" w14:textId="77777777" w:rsidR="00053FCC" w:rsidRDefault="00053FCC" w:rsidP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EBDCE8" w14:textId="77777777" w:rsidR="0079093B" w:rsidRDefault="0079093B" w:rsidP="0093355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arrange visits and session from a range of sports coaches/organisations.</w:t>
            </w:r>
          </w:p>
          <w:p w14:paraId="30869968" w14:textId="77777777" w:rsidR="0093355D" w:rsidRDefault="0093355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FE8D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Teachers to regularly think of children’s achievements in PE sessions and if applicable to award a merit to a child based on their achievements during these sessions.</w:t>
            </w:r>
          </w:p>
          <w:p w14:paraId="4BAD43E9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1130F92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organise a sports assembly towards the end of the school year to celebrate and acknowle</w:t>
            </w:r>
            <w:r w:rsidR="0093355D">
              <w:rPr>
                <w:sz w:val="24"/>
                <w:szCs w:val="24"/>
              </w:rPr>
              <w:t>dge the children’s achievements.</w:t>
            </w:r>
          </w:p>
          <w:p w14:paraId="63492A4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8E7E89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3D3D4C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096DF43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6FFE8AE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contact with the local park and book the facilities. To then organise and set up activities.</w:t>
            </w:r>
          </w:p>
          <w:p w14:paraId="428E1ECC" w14:textId="77777777" w:rsidR="005F6B07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inform all staff on the </w:t>
            </w:r>
            <w:r w:rsidR="0015210A">
              <w:rPr>
                <w:sz w:val="24"/>
                <w:szCs w:val="24"/>
              </w:rPr>
              <w:t>layout/activities for the day so as to ensure all classes are provided with the same opportunities.</w:t>
            </w:r>
          </w:p>
          <w:p w14:paraId="61404BC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AA8F38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E9460A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D4BFCCB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co-ordinator to update the board each week.</w:t>
            </w:r>
          </w:p>
          <w:p w14:paraId="472DDEB3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5C54288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B963C84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D9C5704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1C2FDBC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08CE17F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7B3BAEC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516DE40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Contact has been made- date to be finalised.</w:t>
            </w:r>
          </w:p>
          <w:p w14:paraId="09593A62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F218244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38F3B2E" w14:textId="77777777" w:rsidR="00053FCC" w:rsidRDefault="00053FCC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8DE0A56" w14:textId="77777777" w:rsidR="00053FCC" w:rsidRDefault="00053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make contact with different coaches and organisations.</w:t>
            </w:r>
          </w:p>
        </w:tc>
        <w:tc>
          <w:tcPr>
            <w:tcW w:w="16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F48AD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n/a</w:t>
            </w:r>
          </w:p>
          <w:p w14:paraId="3BD400F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F36080E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6DFD26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396D68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CB0426C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0F0F31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6AB7D1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BEBE31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37367C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D61449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792168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A76E43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E1D6A57" w14:textId="77777777" w:rsidR="0093355D" w:rsidRDefault="0093355D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9858870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£484.00</w:t>
            </w:r>
          </w:p>
          <w:p w14:paraId="22CFFBD8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FFD481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C2694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74E8080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9A45396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0279E5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AF1A12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2C04E8D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6925AF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7B8136A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  <w:p w14:paraId="5BCD9C01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E6ABAD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154F978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F3408B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FFE711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505776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6380D00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F57AF9D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1F8E21E" w14:textId="77777777" w:rsidR="00F3291B" w:rsidRDefault="00F3291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n/a (fundraising undertaken by children)</w:t>
            </w:r>
          </w:p>
          <w:p w14:paraId="340768B3" w14:textId="77777777" w:rsidR="00053FCC" w:rsidRDefault="00053FCC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B485FAA" w14:textId="77777777" w:rsidR="00053FCC" w:rsidRDefault="00053FCC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28ABEEB" w14:textId="77777777" w:rsidR="00053FCC" w:rsidRDefault="00053FC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33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B261F" w14:textId="77777777" w:rsidR="005F6B07" w:rsidRDefault="001521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Pupil</w:t>
            </w:r>
            <w:r w:rsidR="0093355D">
              <w:rPr>
                <w:rFonts w:cs="Calibri"/>
                <w:sz w:val="24"/>
                <w:szCs w:val="24"/>
              </w:rPr>
              <w:t>’</w:t>
            </w:r>
            <w:r>
              <w:rPr>
                <w:rFonts w:cs="Calibri"/>
                <w:sz w:val="24"/>
                <w:szCs w:val="24"/>
              </w:rPr>
              <w:t xml:space="preserve">s photographs </w:t>
            </w:r>
            <w:r w:rsidR="0093355D">
              <w:rPr>
                <w:rFonts w:cs="Calibri"/>
                <w:sz w:val="24"/>
                <w:szCs w:val="24"/>
              </w:rPr>
              <w:t>were</w:t>
            </w:r>
            <w:r>
              <w:rPr>
                <w:rFonts w:cs="Calibri"/>
                <w:sz w:val="24"/>
                <w:szCs w:val="24"/>
              </w:rPr>
              <w:t xml:space="preserve"> displayed centrally with awards and achievements. </w:t>
            </w:r>
          </w:p>
          <w:p w14:paraId="0F824A8E" w14:textId="77777777" w:rsidR="0093355D" w:rsidRDefault="0093355D" w:rsidP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There </w:t>
            </w:r>
            <w:proofErr w:type="gramStart"/>
            <w:r>
              <w:rPr>
                <w:rFonts w:cs="Calibri"/>
                <w:sz w:val="24"/>
                <w:szCs w:val="24"/>
              </w:rPr>
              <w:t>were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r</w:t>
            </w:r>
            <w:r w:rsidR="0015210A">
              <w:rPr>
                <w:rFonts w:cs="Calibri"/>
                <w:sz w:val="24"/>
                <w:szCs w:val="24"/>
              </w:rPr>
              <w:t>egular sharing of achievements in assembly.</w:t>
            </w:r>
          </w:p>
          <w:p w14:paraId="1472F484" w14:textId="77777777" w:rsidR="0093355D" w:rsidRDefault="0093355D" w:rsidP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confidence</w:t>
            </w:r>
          </w:p>
          <w:p w14:paraId="191B3802" w14:textId="77777777" w:rsidR="0093355D" w:rsidRDefault="0093355D" w:rsidP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Development of ‘team-spirit’ within the school.</w:t>
            </w:r>
          </w:p>
          <w:p w14:paraId="44406637" w14:textId="77777777" w:rsidR="00F3291B" w:rsidRPr="00F3291B" w:rsidRDefault="00F3291B" w:rsidP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91B">
              <w:rPr>
                <w:rFonts w:asciiTheme="minorHAnsi" w:eastAsia="Times New Roman" w:hAnsiTheme="minorHAnsi" w:cstheme="minorHAnsi"/>
                <w:color w:val="212121"/>
                <w:sz w:val="24"/>
                <w:szCs w:val="24"/>
                <w:lang w:eastAsia="en-GB"/>
              </w:rPr>
              <w:t xml:space="preserve">Kayaking champion </w:t>
            </w:r>
            <w:r w:rsidRPr="00F3291B">
              <w:rPr>
                <w:rFonts w:asciiTheme="minorHAnsi" w:eastAsia="Times New Roman" w:hAnsiTheme="minorHAnsi" w:cstheme="minorHAnsi"/>
                <w:bCs/>
                <w:color w:val="212121"/>
                <w:sz w:val="24"/>
                <w:szCs w:val="24"/>
                <w:lang w:eastAsia="en-GB"/>
              </w:rPr>
              <w:t>Georgia Carmichael</w:t>
            </w:r>
            <w:r w:rsidR="00BF1208">
              <w:rPr>
                <w:rFonts w:asciiTheme="minorHAnsi" w:eastAsia="Times New Roman" w:hAnsiTheme="minorHAnsi" w:cstheme="minorHAnsi"/>
                <w:bCs/>
                <w:color w:val="212121"/>
                <w:sz w:val="24"/>
                <w:szCs w:val="24"/>
                <w:lang w:eastAsia="en-GB"/>
              </w:rPr>
              <w:t xml:space="preserve"> visited the school and gave a whole school assembly and completed sessions with all year groups Nursery-Year 6.</w:t>
            </w:r>
          </w:p>
          <w:p w14:paraId="759E1C60" w14:textId="77777777" w:rsidR="0093355D" w:rsidRDefault="0093355D" w:rsidP="0093355D">
            <w:pPr>
              <w:rPr>
                <w:sz w:val="24"/>
                <w:szCs w:val="24"/>
              </w:rPr>
            </w:pPr>
          </w:p>
          <w:p w14:paraId="4DB38B41" w14:textId="77777777" w:rsidR="0093355D" w:rsidRDefault="0093355D" w:rsidP="0093355D">
            <w:pPr>
              <w:rPr>
                <w:sz w:val="24"/>
                <w:szCs w:val="24"/>
              </w:rPr>
            </w:pPr>
          </w:p>
          <w:p w14:paraId="7BF22A88" w14:textId="77777777" w:rsidR="0093355D" w:rsidRDefault="0093355D" w:rsidP="0093355D">
            <w:pPr>
              <w:rPr>
                <w:sz w:val="24"/>
                <w:szCs w:val="24"/>
              </w:rPr>
            </w:pPr>
          </w:p>
          <w:p w14:paraId="14568F28" w14:textId="77777777" w:rsidR="0093355D" w:rsidRDefault="0093355D" w:rsidP="0093355D">
            <w:pPr>
              <w:rPr>
                <w:sz w:val="24"/>
                <w:szCs w:val="24"/>
              </w:rPr>
            </w:pPr>
          </w:p>
          <w:p w14:paraId="57BEACCC" w14:textId="77777777" w:rsidR="0093355D" w:rsidRPr="0093355D" w:rsidRDefault="0093355D" w:rsidP="0093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 to COVID 19 the following </w:t>
            </w:r>
            <w:r w:rsidR="00F3291B">
              <w:rPr>
                <w:sz w:val="24"/>
                <w:szCs w:val="24"/>
              </w:rPr>
              <w:t xml:space="preserve">events </w:t>
            </w:r>
            <w:r>
              <w:rPr>
                <w:sz w:val="24"/>
                <w:szCs w:val="24"/>
              </w:rPr>
              <w:t>did not take place:</w:t>
            </w:r>
          </w:p>
          <w:p w14:paraId="48F801F3" w14:textId="77777777" w:rsidR="005F6B07" w:rsidRDefault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End of year Sports Assembly</w:t>
            </w:r>
            <w:r w:rsidR="00F3291B">
              <w:rPr>
                <w:rFonts w:cs="Calibri"/>
                <w:sz w:val="24"/>
                <w:szCs w:val="24"/>
              </w:rPr>
              <w:t>.</w:t>
            </w:r>
          </w:p>
          <w:p w14:paraId="6D6F9A12" w14:textId="77777777" w:rsidR="0093355D" w:rsidRDefault="0093355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Sports Day</w:t>
            </w:r>
            <w:r w:rsidR="00F3291B">
              <w:rPr>
                <w:rFonts w:cs="Calibri"/>
                <w:sz w:val="24"/>
                <w:szCs w:val="24"/>
              </w:rPr>
              <w:t>.</w:t>
            </w:r>
          </w:p>
          <w:p w14:paraId="6D7699B9" w14:textId="77777777" w:rsidR="0079093B" w:rsidRDefault="007909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Cricket Coaching.</w:t>
            </w:r>
          </w:p>
          <w:p w14:paraId="79F451B4" w14:textId="77777777" w:rsidR="0079093B" w:rsidRDefault="0079093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EYFS sessions from Sports4Kids.</w:t>
            </w:r>
          </w:p>
          <w:p w14:paraId="2CEF5E34" w14:textId="77777777" w:rsidR="005F6B07" w:rsidRDefault="005F6B07" w:rsidP="00053FCC">
            <w:pPr>
              <w:pStyle w:val="ListParagraph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DB572" w14:textId="77777777" w:rsidR="00BF1208" w:rsidRDefault="00BF120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recognise achievements from the 2019/2020 when safe to do so.</w:t>
            </w:r>
          </w:p>
          <w:p w14:paraId="2126DE56" w14:textId="77777777" w:rsidR="00BF1208" w:rsidRDefault="00BF1208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B2C4FE6" w14:textId="77777777" w:rsidR="00BF1208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BF1208">
              <w:rPr>
                <w:sz w:val="24"/>
                <w:szCs w:val="24"/>
              </w:rPr>
              <w:t xml:space="preserve"> again apply for an athlete to visit as children really enjoyed the visit this year.</w:t>
            </w:r>
          </w:p>
          <w:p w14:paraId="1E020F69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015F580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  <w:r w:rsidR="00F3291B">
              <w:rPr>
                <w:sz w:val="24"/>
                <w:szCs w:val="24"/>
              </w:rPr>
              <w:t xml:space="preserve"> continue to</w:t>
            </w:r>
            <w:r>
              <w:rPr>
                <w:sz w:val="24"/>
                <w:szCs w:val="24"/>
              </w:rPr>
              <w:t xml:space="preserve"> update PE display with fixtures etc.</w:t>
            </w:r>
          </w:p>
          <w:p w14:paraId="75781ED7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C441B2A" w14:textId="77777777" w:rsidR="0079093B" w:rsidRDefault="0079093B">
            <w:pPr>
              <w:pStyle w:val="TableParagraph"/>
              <w:ind w:left="0"/>
            </w:pPr>
            <w:r>
              <w:t>To develop intra and inter school competition skills.</w:t>
            </w:r>
          </w:p>
          <w:p w14:paraId="7BD2D3E0" w14:textId="77777777" w:rsidR="0079093B" w:rsidRDefault="0079093B">
            <w:pPr>
              <w:pStyle w:val="TableParagraph"/>
              <w:ind w:left="0"/>
            </w:pPr>
          </w:p>
          <w:p w14:paraId="62172C5D" w14:textId="77777777" w:rsidR="0079093B" w:rsidRDefault="0079093B">
            <w:pPr>
              <w:pStyle w:val="TableParagraph"/>
              <w:ind w:left="0"/>
            </w:pPr>
            <w:r>
              <w:t>Healthy Living week – making healthy choices food and exercise. Raise profile of Active 30.</w:t>
            </w:r>
          </w:p>
          <w:p w14:paraId="2E0DCC85" w14:textId="77777777" w:rsidR="0079093B" w:rsidRDefault="0079093B">
            <w:pPr>
              <w:pStyle w:val="TableParagraph"/>
              <w:ind w:left="0"/>
            </w:pPr>
          </w:p>
          <w:p w14:paraId="626BD0E6" w14:textId="77777777" w:rsidR="0079093B" w:rsidRDefault="0079093B">
            <w:pPr>
              <w:pStyle w:val="TableParagraph"/>
              <w:ind w:left="0"/>
            </w:pPr>
            <w:r>
              <w:t>To re-arrange activities which were unable to take place this year:</w:t>
            </w:r>
          </w:p>
          <w:p w14:paraId="5D39E570" w14:textId="77777777" w:rsidR="0079093B" w:rsidRDefault="0079093B" w:rsidP="0079093B">
            <w:pPr>
              <w:pStyle w:val="TableParagraph"/>
              <w:numPr>
                <w:ilvl w:val="0"/>
                <w:numId w:val="10"/>
              </w:numPr>
            </w:pPr>
            <w:r>
              <w:t>Cricket Coaching</w:t>
            </w:r>
          </w:p>
          <w:p w14:paraId="1123EA62" w14:textId="77777777" w:rsidR="0079093B" w:rsidRDefault="0079093B" w:rsidP="0079093B">
            <w:pPr>
              <w:pStyle w:val="TableParagraph"/>
              <w:numPr>
                <w:ilvl w:val="0"/>
                <w:numId w:val="10"/>
              </w:numPr>
            </w:pPr>
            <w:r>
              <w:t>EYFS sessions</w:t>
            </w:r>
          </w:p>
          <w:p w14:paraId="29E36C46" w14:textId="77777777" w:rsidR="0079093B" w:rsidRDefault="0079093B" w:rsidP="0079093B">
            <w:pPr>
              <w:pStyle w:val="TableParagraph"/>
              <w:numPr>
                <w:ilvl w:val="0"/>
                <w:numId w:val="10"/>
              </w:numPr>
            </w:pPr>
            <w:r>
              <w:t>Fit4Life Workshops</w:t>
            </w:r>
          </w:p>
          <w:p w14:paraId="14BD7586" w14:textId="77777777" w:rsidR="0079093B" w:rsidRDefault="0079093B">
            <w:pPr>
              <w:pStyle w:val="TableParagraph"/>
              <w:ind w:left="0"/>
            </w:pPr>
          </w:p>
          <w:p w14:paraId="43526315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975A373" w14:textId="77777777" w:rsidR="002B1719" w:rsidRDefault="002B1719">
      <w:pPr>
        <w:rPr>
          <w:vanish/>
        </w:rPr>
        <w:sectPr w:rsidR="002B1719">
          <w:pgSz w:w="16840" w:h="11910" w:orient="landscape"/>
          <w:pgMar w:top="420" w:right="0" w:bottom="280" w:left="0" w:header="720" w:footer="720" w:gutter="0"/>
          <w:cols w:space="720"/>
        </w:sectPr>
      </w:pPr>
    </w:p>
    <w:tbl>
      <w:tblPr>
        <w:tblW w:w="15377" w:type="dxa"/>
        <w:tblInd w:w="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5"/>
        <w:gridCol w:w="3402"/>
        <w:gridCol w:w="28"/>
        <w:gridCol w:w="1663"/>
        <w:gridCol w:w="10"/>
        <w:gridCol w:w="3402"/>
        <w:gridCol w:w="11"/>
        <w:gridCol w:w="3076"/>
      </w:tblGrid>
      <w:tr w:rsidR="005F6B07" w14:paraId="59A97CAA" w14:textId="77777777">
        <w:trPr>
          <w:trHeight w:val="383"/>
        </w:trPr>
        <w:tc>
          <w:tcPr>
            <w:tcW w:w="12302" w:type="dxa"/>
            <w:gridSpan w:val="7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C4F8B" w14:textId="77777777" w:rsidR="005F6B07" w:rsidRDefault="0015210A">
            <w:pPr>
              <w:pStyle w:val="TableParagraph"/>
              <w:spacing w:line="257" w:lineRule="exact"/>
            </w:pPr>
            <w:r>
              <w:rPr>
                <w:b/>
                <w:color w:val="0E5F22"/>
                <w:sz w:val="24"/>
                <w:szCs w:val="24"/>
              </w:rPr>
              <w:lastRenderedPageBreak/>
              <w:t xml:space="preserve">Key indicator 3: </w:t>
            </w:r>
            <w:r>
              <w:rPr>
                <w:color w:val="0E5F22"/>
                <w:sz w:val="24"/>
                <w:szCs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607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5F6B07" w14:paraId="66FB1CA1" w14:textId="77777777">
        <w:trPr>
          <w:trHeight w:val="291"/>
        </w:trPr>
        <w:tc>
          <w:tcPr>
            <w:tcW w:w="12302" w:type="dxa"/>
            <w:gridSpan w:val="7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6298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3D15" w14:textId="77777777" w:rsidR="005F6B07" w:rsidRDefault="0015210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szCs w:val="24"/>
              </w:rPr>
              <w:t>%</w:t>
            </w:r>
          </w:p>
        </w:tc>
      </w:tr>
      <w:tr w:rsidR="005F6B07" w14:paraId="155C0622" w14:textId="77777777">
        <w:trPr>
          <w:trHeight w:val="594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629B3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17FA905F" w14:textId="77777777" w:rsidR="005F6B07" w:rsidRDefault="0015210A">
            <w:pPr>
              <w:pStyle w:val="TableParagraph"/>
              <w:spacing w:line="290" w:lineRule="exact"/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45E9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B45E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700B40E1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4FA8F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45D8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6AFD6015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5F6B07" w14:paraId="0EE8BCD9" w14:textId="77777777">
        <w:trPr>
          <w:trHeight w:val="831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40D9D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teachers </w:t>
            </w:r>
            <w:r w:rsidR="0079093B">
              <w:rPr>
                <w:sz w:val="24"/>
                <w:szCs w:val="24"/>
              </w:rPr>
              <w:t xml:space="preserve">to be </w:t>
            </w:r>
            <w:r>
              <w:rPr>
                <w:sz w:val="24"/>
                <w:szCs w:val="24"/>
              </w:rPr>
              <w:t>released each week so that they c</w:t>
            </w:r>
            <w:r w:rsidR="0079093B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observe sports coaches teach PE to their classes (EYFS-6) and team teach with them in order to increase their own skills so as to confidently deliver their own PE sessions.</w:t>
            </w:r>
          </w:p>
          <w:p w14:paraId="476AE98C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B8E6B76" w14:textId="77777777" w:rsidR="0079093B" w:rsidRDefault="0079093B">
            <w:pPr>
              <w:rPr>
                <w:sz w:val="24"/>
                <w:szCs w:val="24"/>
              </w:rPr>
            </w:pPr>
          </w:p>
          <w:p w14:paraId="51BD7245" w14:textId="77777777" w:rsidR="0079093B" w:rsidRDefault="0079093B">
            <w:pPr>
              <w:rPr>
                <w:sz w:val="24"/>
                <w:szCs w:val="24"/>
              </w:rPr>
            </w:pPr>
          </w:p>
          <w:p w14:paraId="6BD5AA30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</w:t>
            </w:r>
            <w:r w:rsidR="0079093B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attend local authority PE training and meetings so that they c</w:t>
            </w:r>
            <w:r w:rsidR="0079093B">
              <w:rPr>
                <w:sz w:val="24"/>
                <w:szCs w:val="24"/>
              </w:rPr>
              <w:t xml:space="preserve">an </w:t>
            </w:r>
            <w:r>
              <w:rPr>
                <w:sz w:val="24"/>
                <w:szCs w:val="24"/>
              </w:rPr>
              <w:t>advise staff and monitor provision and pupil progress in school.</w:t>
            </w:r>
          </w:p>
          <w:p w14:paraId="7EEEED91" w14:textId="77777777" w:rsidR="005F6B07" w:rsidRDefault="005F6B07">
            <w:pPr>
              <w:rPr>
                <w:sz w:val="24"/>
                <w:szCs w:val="24"/>
              </w:rPr>
            </w:pPr>
          </w:p>
          <w:p w14:paraId="2F1CD6E0" w14:textId="77777777" w:rsidR="0079093B" w:rsidRDefault="0079093B">
            <w:pPr>
              <w:rPr>
                <w:sz w:val="24"/>
                <w:szCs w:val="24"/>
              </w:rPr>
            </w:pPr>
          </w:p>
          <w:p w14:paraId="006C2B51" w14:textId="77777777" w:rsidR="0079093B" w:rsidRDefault="0079093B">
            <w:pPr>
              <w:rPr>
                <w:sz w:val="24"/>
                <w:szCs w:val="24"/>
              </w:rPr>
            </w:pPr>
          </w:p>
          <w:p w14:paraId="50C67108" w14:textId="77777777" w:rsidR="005F6B07" w:rsidRDefault="00790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continue to use a</w:t>
            </w:r>
            <w:r w:rsidR="0015210A">
              <w:rPr>
                <w:sz w:val="24"/>
                <w:szCs w:val="24"/>
              </w:rPr>
              <w:t>ssessment system put in place where teachers and coaches record children’s ability and progress in different areas of PE to analyse groups.</w:t>
            </w:r>
          </w:p>
          <w:p w14:paraId="67EB18F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D2D1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renew contract with Non -Stop Action for the school year 201</w:t>
            </w:r>
            <w:r w:rsidR="00F47E0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</w:t>
            </w:r>
            <w:r w:rsidR="00F47E00">
              <w:rPr>
                <w:sz w:val="24"/>
                <w:szCs w:val="24"/>
              </w:rPr>
              <w:t>20 (Easter 2020)</w:t>
            </w:r>
            <w:r>
              <w:rPr>
                <w:sz w:val="24"/>
                <w:szCs w:val="24"/>
              </w:rPr>
              <w:t>.</w:t>
            </w:r>
          </w:p>
          <w:p w14:paraId="22E67026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D691B9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453B1F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9DF295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42F6C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022541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A5C1D36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AD957FE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</w:t>
            </w:r>
            <w:r w:rsidR="0079093B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 xml:space="preserve">sign up to </w:t>
            </w:r>
            <w:r w:rsidR="0079093B">
              <w:rPr>
                <w:sz w:val="24"/>
                <w:szCs w:val="24"/>
              </w:rPr>
              <w:t xml:space="preserve">and attend </w:t>
            </w:r>
            <w:r>
              <w:rPr>
                <w:sz w:val="24"/>
                <w:szCs w:val="24"/>
              </w:rPr>
              <w:t>different meetings/training sessions</w:t>
            </w:r>
            <w:r w:rsidR="0079093B">
              <w:rPr>
                <w:sz w:val="24"/>
                <w:szCs w:val="24"/>
              </w:rPr>
              <w:t xml:space="preserve"> offered by the borough</w:t>
            </w:r>
            <w:r>
              <w:rPr>
                <w:sz w:val="24"/>
                <w:szCs w:val="24"/>
              </w:rPr>
              <w:t>.</w:t>
            </w:r>
          </w:p>
          <w:p w14:paraId="6F1167AA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C2CE09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166EAB1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4463D5A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AC7041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 system </w:t>
            </w:r>
            <w:proofErr w:type="spellStart"/>
            <w:r>
              <w:rPr>
                <w:sz w:val="24"/>
                <w:szCs w:val="24"/>
              </w:rPr>
              <w:t>iTrack</w:t>
            </w:r>
            <w:proofErr w:type="spellEnd"/>
            <w:r>
              <w:rPr>
                <w:sz w:val="24"/>
                <w:szCs w:val="24"/>
              </w:rPr>
              <w:t xml:space="preserve"> available to all teachers. All teachers to put tracking for each term on.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16D3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£20,066 (£4</w:t>
            </w:r>
            <w:r w:rsidR="0015210A">
              <w:rPr>
                <w:sz w:val="24"/>
                <w:szCs w:val="24"/>
              </w:rPr>
              <w:t>000.00 for new teachers to observe and work alongside the coaches)</w:t>
            </w:r>
          </w:p>
          <w:p w14:paraId="188772BF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F49D7EA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EECED45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25751ED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AEEAD44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£300.00</w:t>
            </w:r>
          </w:p>
          <w:p w14:paraId="7179DE12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B49469B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526A210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624467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8AFE015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E34367C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F702" w14:textId="77777777" w:rsidR="005F6B07" w:rsidRDefault="0015210A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Increased staff confidence, knowledge and understanding.</w:t>
            </w:r>
          </w:p>
          <w:p w14:paraId="3982D7E7" w14:textId="77777777" w:rsidR="005F6B07" w:rsidRDefault="0015210A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Enhanced quality of provision.</w:t>
            </w:r>
          </w:p>
          <w:p w14:paraId="6BA17A07" w14:textId="77777777" w:rsidR="005F6B07" w:rsidRDefault="0015210A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Increased range of opportunities.</w:t>
            </w:r>
          </w:p>
          <w:p w14:paraId="2CD358D4" w14:textId="77777777" w:rsidR="005F6B07" w:rsidRDefault="0015210A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The sharing of best practice.</w:t>
            </w:r>
          </w:p>
          <w:p w14:paraId="43038147" w14:textId="77777777" w:rsidR="005F6B07" w:rsidRDefault="0015210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school-community links.</w:t>
            </w:r>
          </w:p>
          <w:p w14:paraId="78834679" w14:textId="77777777" w:rsidR="005F6B07" w:rsidRDefault="001521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4"/>
                <w:szCs w:val="24"/>
                <w:lang w:val="en"/>
              </w:rPr>
            </w:pPr>
            <w:r>
              <w:rPr>
                <w:rFonts w:cs="Calibri"/>
                <w:sz w:val="24"/>
                <w:szCs w:val="24"/>
                <w:lang w:val="en"/>
              </w:rPr>
              <w:t xml:space="preserve">Upskilling of class teachers </w:t>
            </w:r>
          </w:p>
          <w:p w14:paraId="5F338D4F" w14:textId="77777777" w:rsidR="005F6B07" w:rsidRDefault="001521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>Children will be receiving higher quality lessons where their needs are being met and they are becoming physically literate.</w:t>
            </w:r>
          </w:p>
          <w:p w14:paraId="57C10B8E" w14:textId="77777777" w:rsidR="005F6B07" w:rsidRDefault="0015210A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>Will be able to see trends across the school – PP, boys, girls, ethnicity etc. As a result will be able to have more accurate idea of the achievement in our school and be able to fill gaps and ensure that each child’s needs are being met.</w:t>
            </w:r>
          </w:p>
          <w:p w14:paraId="23E52A18" w14:textId="77777777" w:rsidR="005F6B07" w:rsidRDefault="0015210A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cs="Calibri"/>
                <w:bCs/>
                <w:sz w:val="24"/>
                <w:szCs w:val="24"/>
                <w:lang w:eastAsia="en-GB"/>
              </w:rPr>
              <w:t xml:space="preserve">Better quality lessons will be taught therefore more children engaged and excelling in the subject. In addition, children will be </w:t>
            </w:r>
            <w:r>
              <w:rPr>
                <w:rFonts w:cs="Calibri"/>
                <w:bCs/>
                <w:sz w:val="24"/>
                <w:szCs w:val="24"/>
                <w:lang w:eastAsia="en-GB"/>
              </w:rPr>
              <w:lastRenderedPageBreak/>
              <w:t>healthier and fitter.</w:t>
            </w:r>
          </w:p>
          <w:p w14:paraId="298C9697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9D75B" w14:textId="77777777" w:rsidR="005F6B07" w:rsidRDefault="0015210A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 co-ordinator to sign up to meetings/training sessions for the new school year.</w:t>
            </w:r>
          </w:p>
          <w:p w14:paraId="0A476FE4" w14:textId="77777777" w:rsidR="005F6B07" w:rsidRDefault="0015210A">
            <w:pPr>
              <w:pStyle w:val="Table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co-ordinator to meet with Non-Stop action about next year’s contract and provisions</w:t>
            </w:r>
            <w:r w:rsidR="0079093B">
              <w:rPr>
                <w:sz w:val="24"/>
                <w:szCs w:val="24"/>
              </w:rPr>
              <w:t xml:space="preserve"> (to possible increase number of sessions provided by Non-Stop Action and to include 2 lunch time clubs)</w:t>
            </w:r>
            <w:r>
              <w:rPr>
                <w:sz w:val="24"/>
                <w:szCs w:val="24"/>
              </w:rPr>
              <w:t>.</w:t>
            </w:r>
          </w:p>
          <w:p w14:paraId="719C2949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6B07" w14:paraId="027B56CA" w14:textId="77777777">
        <w:trPr>
          <w:trHeight w:val="305"/>
        </w:trPr>
        <w:tc>
          <w:tcPr>
            <w:tcW w:w="12302" w:type="dxa"/>
            <w:gridSpan w:val="7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196E5" w14:textId="77777777" w:rsidR="005F6B07" w:rsidRDefault="0015210A">
            <w:pPr>
              <w:pStyle w:val="TableParagraph"/>
              <w:spacing w:line="257" w:lineRule="exact"/>
            </w:pPr>
            <w:r>
              <w:rPr>
                <w:b/>
                <w:color w:val="0E5F22"/>
                <w:sz w:val="24"/>
                <w:szCs w:val="24"/>
              </w:rPr>
              <w:t xml:space="preserve">Key indicator 4: </w:t>
            </w:r>
            <w:r>
              <w:rPr>
                <w:color w:val="0E5F22"/>
                <w:sz w:val="24"/>
                <w:szCs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7C4B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5F6B07" w14:paraId="5B16C7D5" w14:textId="77777777">
        <w:trPr>
          <w:trHeight w:val="305"/>
        </w:trPr>
        <w:tc>
          <w:tcPr>
            <w:tcW w:w="12302" w:type="dxa"/>
            <w:gridSpan w:val="7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3B81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09F95" w14:textId="77777777" w:rsidR="005F6B07" w:rsidRDefault="0015210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szCs w:val="24"/>
              </w:rPr>
              <w:t>%</w:t>
            </w:r>
          </w:p>
        </w:tc>
      </w:tr>
      <w:tr w:rsidR="005F6B07" w14:paraId="76160B2D" w14:textId="77777777">
        <w:trPr>
          <w:trHeight w:val="595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12C5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6EC5C19E" w14:textId="77777777" w:rsidR="005F6B07" w:rsidRDefault="0015210A">
            <w:pPr>
              <w:pStyle w:val="TableParagraph"/>
              <w:spacing w:line="290" w:lineRule="exact"/>
            </w:pPr>
            <w:r>
              <w:rPr>
                <w:b/>
                <w:color w:val="231F20"/>
                <w:sz w:val="24"/>
                <w:szCs w:val="24"/>
              </w:rPr>
              <w:t>impact on pupils:</w:t>
            </w: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1B120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F3A9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07D48ED6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6590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F32C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286998C2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5F6B07" w14:paraId="6ECEF47C" w14:textId="77777777">
        <w:trPr>
          <w:trHeight w:val="1839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A47D" w14:textId="77777777" w:rsidR="005F6B07" w:rsidRDefault="0079093B">
            <w:pPr>
              <w:pStyle w:val="TableParagraph"/>
              <w:spacing w:line="257" w:lineRule="exac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To arrange a</w:t>
            </w:r>
            <w:r w:rsidR="0015210A">
              <w:rPr>
                <w:color w:val="231F20"/>
                <w:sz w:val="24"/>
                <w:szCs w:val="24"/>
              </w:rPr>
              <w:t>fter school clubs delivered by PE Leader and Sports Coaches on a regular basis.</w:t>
            </w:r>
          </w:p>
          <w:p w14:paraId="0E2E1745" w14:textId="77777777" w:rsidR="005F6B07" w:rsidRDefault="005F6B07">
            <w:pPr>
              <w:pStyle w:val="TableParagraph"/>
              <w:spacing w:line="257" w:lineRule="exact"/>
              <w:rPr>
                <w:color w:val="231F20"/>
                <w:sz w:val="24"/>
                <w:szCs w:val="24"/>
              </w:rPr>
            </w:pPr>
          </w:p>
          <w:p w14:paraId="193F6CF6" w14:textId="77777777" w:rsidR="005F6B07" w:rsidRDefault="005F6B07">
            <w:pPr>
              <w:pStyle w:val="TableParagraph"/>
              <w:spacing w:line="257" w:lineRule="exact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3EA5E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coach</w:t>
            </w:r>
            <w:r w:rsidR="0079093B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deliver Multi-Skills sessions and Football Club.</w:t>
            </w:r>
          </w:p>
          <w:p w14:paraId="1582D930" w14:textId="77777777" w:rsidR="0079093B" w:rsidRDefault="0079093B" w:rsidP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7D2D363" w14:textId="77777777" w:rsidR="0079093B" w:rsidRDefault="0079093B" w:rsidP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E046BB5" w14:textId="77777777" w:rsidR="005F6B07" w:rsidRDefault="0015210A" w:rsidP="007909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coach </w:t>
            </w:r>
            <w:r w:rsidR="0079093B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deliver</w:t>
            </w:r>
            <w:r w:rsidR="0079093B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football session weekly.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4EA6E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£3060.00</w:t>
            </w:r>
            <w:r w:rsidR="0015210A">
              <w:rPr>
                <w:sz w:val="24"/>
                <w:szCs w:val="24"/>
              </w:rPr>
              <w:t xml:space="preserve"> (after school Multi-skills)</w:t>
            </w:r>
          </w:p>
          <w:p w14:paraId="43C2321C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C094633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£1183.00 (Football)</w:t>
            </w:r>
          </w:p>
          <w:p w14:paraId="5AD6C6D3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C96849C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56A4D75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A2A53DA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F9D92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child participation leading to improved fitness and learning of new skills</w:t>
            </w:r>
          </w:p>
          <w:p w14:paraId="21ACDFE7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Providing high quality professional learning. </w:t>
            </w:r>
          </w:p>
          <w:p w14:paraId="0016700C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Children recognise the broader benefits of taking part in sport and consider it a significant part of their development.</w:t>
            </w:r>
          </w:p>
          <w:p w14:paraId="77D528A4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Enhance sports’ skills. </w:t>
            </w:r>
          </w:p>
          <w:p w14:paraId="478502D5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Improved pupil voice and peer training. </w:t>
            </w:r>
          </w:p>
          <w:p w14:paraId="54CA722E" w14:textId="77777777" w:rsidR="005F6B07" w:rsidRDefault="0015210A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Giving children a ‘sports voice’</w:t>
            </w:r>
          </w:p>
          <w:p w14:paraId="758B2F8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CEDD" w14:textId="77777777" w:rsidR="005F6B07" w:rsidRDefault="0015210A" w:rsidP="007909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put a </w:t>
            </w:r>
            <w:r w:rsidR="0079093B">
              <w:rPr>
                <w:sz w:val="24"/>
                <w:szCs w:val="24"/>
              </w:rPr>
              <w:t xml:space="preserve">provisional </w:t>
            </w:r>
            <w:r>
              <w:rPr>
                <w:sz w:val="24"/>
                <w:szCs w:val="24"/>
              </w:rPr>
              <w:t>plan in place for the 20</w:t>
            </w:r>
            <w:r w:rsidR="0079093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</w:t>
            </w:r>
            <w:r w:rsidR="0079093B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school year and allocate times and dates for PE and Sports coaches to take after school clubs.</w:t>
            </w:r>
          </w:p>
        </w:tc>
      </w:tr>
      <w:tr w:rsidR="005F6B07" w14:paraId="4C454859" w14:textId="77777777">
        <w:trPr>
          <w:trHeight w:val="1839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3129" w14:textId="77777777" w:rsidR="005F6B07" w:rsidRDefault="0079093B" w:rsidP="0079093B">
            <w:pPr>
              <w:pStyle w:val="TableParagraph"/>
              <w:spacing w:line="257" w:lineRule="exact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To provide lunch time clubs/activities.</w:t>
            </w: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8ABF6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Range of resources </w:t>
            </w:r>
            <w:r w:rsidR="00F47E00">
              <w:rPr>
                <w:sz w:val="24"/>
                <w:szCs w:val="24"/>
              </w:rPr>
              <w:t xml:space="preserve">to be </w:t>
            </w:r>
            <w:r>
              <w:rPr>
                <w:sz w:val="24"/>
                <w:szCs w:val="24"/>
              </w:rPr>
              <w:t>made available to children daily during lunchtime.</w:t>
            </w:r>
          </w:p>
          <w:p w14:paraId="7C89F3CD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35AEDFE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coach to set up activity area during lunch times.</w:t>
            </w:r>
          </w:p>
          <w:p w14:paraId="6269001D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1364661" w14:textId="77777777" w:rsidR="00F47E00" w:rsidRDefault="00F47E0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A36DC04" w14:textId="77777777" w:rsidR="005F6B07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  <w:r w:rsidR="0015210A">
              <w:rPr>
                <w:sz w:val="24"/>
                <w:szCs w:val="24"/>
              </w:rPr>
              <w:t xml:space="preserve"> </w:t>
            </w:r>
            <w:r w:rsidR="00F47E00">
              <w:rPr>
                <w:sz w:val="24"/>
                <w:szCs w:val="24"/>
              </w:rPr>
              <w:t xml:space="preserve">to </w:t>
            </w:r>
            <w:r w:rsidR="0015210A">
              <w:rPr>
                <w:sz w:val="24"/>
                <w:szCs w:val="24"/>
              </w:rPr>
              <w:t>le</w:t>
            </w:r>
            <w:r w:rsidR="00F47E00">
              <w:rPr>
                <w:sz w:val="24"/>
                <w:szCs w:val="24"/>
              </w:rPr>
              <w:t>a</w:t>
            </w:r>
            <w:r w:rsidR="0015210A">
              <w:rPr>
                <w:sz w:val="24"/>
                <w:szCs w:val="24"/>
              </w:rPr>
              <w:t>d sports clubs</w:t>
            </w:r>
            <w:r w:rsidR="00F47E00">
              <w:rPr>
                <w:sz w:val="24"/>
                <w:szCs w:val="24"/>
              </w:rPr>
              <w:t xml:space="preserve"> (netball)</w:t>
            </w:r>
            <w:r w:rsidR="0015210A">
              <w:rPr>
                <w:sz w:val="24"/>
                <w:szCs w:val="24"/>
              </w:rPr>
              <w:t>.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36B22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£12,690</w:t>
            </w:r>
            <w:r w:rsidR="0015210A">
              <w:rPr>
                <w:sz w:val="24"/>
                <w:szCs w:val="24"/>
              </w:rPr>
              <w:t xml:space="preserve"> (lunchtime coaching)</w:t>
            </w:r>
          </w:p>
          <w:p w14:paraId="5951BD7C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£4235.00</w:t>
            </w:r>
            <w:r w:rsidR="0015210A">
              <w:rPr>
                <w:sz w:val="24"/>
                <w:szCs w:val="24"/>
              </w:rPr>
              <w:t xml:space="preserve"> (resources)</w:t>
            </w:r>
          </w:p>
          <w:p w14:paraId="2FDF187D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£11,666</w:t>
            </w:r>
            <w:r w:rsidR="0015210A">
              <w:rPr>
                <w:sz w:val="24"/>
                <w:szCs w:val="24"/>
              </w:rPr>
              <w:t xml:space="preserve"> (Play Leader)</w:t>
            </w:r>
          </w:p>
          <w:p w14:paraId="1CBB301B" w14:textId="77777777" w:rsidR="005F6B07" w:rsidRDefault="00E360B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£240.00</w:t>
            </w:r>
            <w:r w:rsidR="0015210A">
              <w:rPr>
                <w:sz w:val="24"/>
                <w:szCs w:val="24"/>
              </w:rPr>
              <w:t>(Playground/Lunchtime Games)</w:t>
            </w:r>
          </w:p>
          <w:p w14:paraId="5431343B" w14:textId="77777777" w:rsidR="005F6B07" w:rsidRDefault="00485CD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£14,904</w:t>
            </w:r>
            <w:r w:rsidR="0015210A">
              <w:rPr>
                <w:sz w:val="24"/>
                <w:szCs w:val="24"/>
              </w:rPr>
              <w:t xml:space="preserve"> (PGL participation)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8CA7" w14:textId="77777777" w:rsidR="005F6B07" w:rsidRDefault="0015210A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child participation leading to improved fitness and learning of new skills</w:t>
            </w:r>
          </w:p>
          <w:p w14:paraId="62F9DEF9" w14:textId="77777777" w:rsidR="005F6B07" w:rsidRDefault="0015210A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Providing high quality professional learning. </w:t>
            </w:r>
          </w:p>
          <w:p w14:paraId="26EBDD7C" w14:textId="77777777" w:rsidR="005F6B07" w:rsidRDefault="0015210A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Children recognise the broader benefits of taking part in sport and consider it a significant part of their development.</w:t>
            </w:r>
          </w:p>
          <w:p w14:paraId="419CAE85" w14:textId="77777777" w:rsidR="005F6B07" w:rsidRDefault="0015210A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Enhance sports’ skills. </w:t>
            </w:r>
          </w:p>
          <w:p w14:paraId="32E0014E" w14:textId="77777777" w:rsidR="005F6B07" w:rsidRDefault="0015210A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Improved pupil voice and peer training. </w:t>
            </w:r>
          </w:p>
          <w:p w14:paraId="569ED0C5" w14:textId="77777777" w:rsidR="005F6B07" w:rsidRDefault="00053FCC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Giving children a ‘sports vo</w:t>
            </w:r>
            <w:r w:rsidR="0015210A">
              <w:rPr>
                <w:rFonts w:cs="Calibri"/>
                <w:sz w:val="24"/>
                <w:szCs w:val="24"/>
              </w:rPr>
              <w:t>ice’</w:t>
            </w:r>
          </w:p>
          <w:p w14:paraId="25BC01B1" w14:textId="77777777" w:rsidR="00053FCC" w:rsidRDefault="00053FCC" w:rsidP="00053F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Improved behaviour at lunchtime </w:t>
            </w:r>
          </w:p>
          <w:p w14:paraId="38999AE6" w14:textId="77777777" w:rsidR="00053FCC" w:rsidRDefault="00053FCC" w:rsidP="00053FCC">
            <w:pPr>
              <w:pStyle w:val="ListParagraph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7D83AD9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9A1B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 coordinator to attend a school council meeting to gain an insight into the activities/after school clubs children would like to have the opportunity to part take in.</w:t>
            </w:r>
          </w:p>
          <w:p w14:paraId="3E62E0A4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250BD74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co-ordinator to attend training sessions in order to enhance their skills and understanding of how to provide high quality sessions.</w:t>
            </w:r>
          </w:p>
          <w:p w14:paraId="1E810F17" w14:textId="77777777" w:rsidR="0079093B" w:rsidRDefault="007909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 co-ordinator to arrange additional lunch time clubs delivered by Non-Stop Action twice a week.</w:t>
            </w:r>
          </w:p>
          <w:p w14:paraId="582CBA40" w14:textId="77777777" w:rsidR="00E91F66" w:rsidRDefault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6F1FB5F" w14:textId="77777777" w:rsidR="00E91F66" w:rsidRDefault="00E91F66" w:rsidP="00E91F6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co-ordinator to ensure staff have a bank of resources and ideas </w:t>
            </w:r>
            <w:proofErr w:type="gramStart"/>
            <w:r>
              <w:rPr>
                <w:sz w:val="24"/>
                <w:szCs w:val="24"/>
              </w:rPr>
              <w:t>so as to</w:t>
            </w:r>
            <w:proofErr w:type="gramEnd"/>
            <w:r>
              <w:rPr>
                <w:sz w:val="24"/>
                <w:szCs w:val="24"/>
              </w:rPr>
              <w:t xml:space="preserve"> allow children to partake in lunch time activities whilst also adhering to government guidelines (social distancing etc.).</w:t>
            </w:r>
          </w:p>
        </w:tc>
      </w:tr>
      <w:tr w:rsidR="005F6B07" w14:paraId="009EE8D2" w14:textId="77777777">
        <w:trPr>
          <w:trHeight w:val="2939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4" w:space="0" w:color="00000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55A32" w14:textId="77777777" w:rsidR="005F6B07" w:rsidRDefault="0015210A" w:rsidP="00E91F6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4 and 5</w:t>
            </w:r>
            <w:r w:rsidR="00E91F66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attend swimming sessions to increase children’s engagement in physical activity. </w:t>
            </w:r>
          </w:p>
          <w:p w14:paraId="1791FE2B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6D06E78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52AC9F0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591B596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1EFF436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4D78A8B6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8ED39F1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FD494A4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9571300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6C809C0C" w14:textId="77777777" w:rsidR="00E86E89" w:rsidRDefault="00E86E89" w:rsidP="00E91F6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F6947" w14:textId="77777777" w:rsidR="005F6B07" w:rsidRDefault="0015210A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Leader to organise swimming sessions.</w:t>
            </w:r>
          </w:p>
          <w:p w14:paraId="27A69872" w14:textId="77777777" w:rsidR="005F6B07" w:rsidRDefault="0015210A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t</w:t>
            </w:r>
            <w:r>
              <w:rPr>
                <w:sz w:val="24"/>
                <w:szCs w:val="24"/>
              </w:rPr>
              <w:softHyphen/>
              <w:t>eachers to attend swimming sessions.</w:t>
            </w:r>
          </w:p>
          <w:p w14:paraId="3D33041D" w14:textId="77777777" w:rsidR="00E91F66" w:rsidRDefault="00E91F66" w:rsidP="00E91F66">
            <w:pPr>
              <w:pStyle w:val="TableParagraph"/>
              <w:ind w:left="7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96F0" w14:textId="77777777" w:rsidR="005F6B07" w:rsidRDefault="00485CD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£11,070</w:t>
            </w:r>
          </w:p>
        </w:tc>
        <w:tc>
          <w:tcPr>
            <w:tcW w:w="340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85D30" w14:textId="77777777" w:rsidR="005F6B07" w:rsidRDefault="0015210A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children were given the opportunity to participate in regular physical activity.</w:t>
            </w:r>
          </w:p>
          <w:p w14:paraId="5A9BD8C5" w14:textId="77777777" w:rsidR="005F6B07" w:rsidRDefault="0015210A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children’s confidence in water.</w:t>
            </w:r>
          </w:p>
          <w:p w14:paraId="27D7F1B5" w14:textId="77777777" w:rsidR="005F6B07" w:rsidRDefault="0015210A">
            <w:pPr>
              <w:pStyle w:val="Table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receiving high quality sessions.</w:t>
            </w:r>
          </w:p>
          <w:p w14:paraId="22607510" w14:textId="77777777" w:rsidR="005F6B07" w:rsidRDefault="005F6B07">
            <w:pPr>
              <w:pStyle w:val="TableParagraph"/>
              <w:rPr>
                <w:sz w:val="24"/>
                <w:szCs w:val="24"/>
              </w:rPr>
            </w:pPr>
          </w:p>
          <w:p w14:paraId="6977A527" w14:textId="77777777" w:rsidR="005F6B07" w:rsidRDefault="005F6B07">
            <w:pPr>
              <w:pStyle w:val="TableParagraph"/>
              <w:rPr>
                <w:sz w:val="24"/>
                <w:szCs w:val="24"/>
              </w:rPr>
            </w:pPr>
          </w:p>
          <w:p w14:paraId="2E07A7CE" w14:textId="77777777" w:rsidR="005F6B07" w:rsidRDefault="005F6B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4D1E" w14:textId="77777777" w:rsidR="00F47E00" w:rsidRDefault="00AE0D6C" w:rsidP="00AE0D6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co-ordinator has arranged swimming sessions for Years 4 and 5 to take place in Spring 2021</w:t>
            </w:r>
            <w:r w:rsidR="0015210A">
              <w:rPr>
                <w:sz w:val="24"/>
                <w:szCs w:val="24"/>
              </w:rPr>
              <w:t>.</w:t>
            </w:r>
            <w:r w:rsidR="00E86E89">
              <w:rPr>
                <w:sz w:val="24"/>
                <w:szCs w:val="24"/>
              </w:rPr>
              <w:t xml:space="preserve"> </w:t>
            </w:r>
          </w:p>
          <w:p w14:paraId="57447C72" w14:textId="77777777" w:rsidR="00F47E00" w:rsidRDefault="00F47E00" w:rsidP="00AE0D6C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96707B0" w14:textId="77777777" w:rsidR="005F6B07" w:rsidRDefault="00E86E89" w:rsidP="00F47E0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confirm </w:t>
            </w:r>
            <w:r w:rsidR="00F47E00">
              <w:rPr>
                <w:sz w:val="24"/>
                <w:szCs w:val="24"/>
              </w:rPr>
              <w:t>dates and times in the</w:t>
            </w:r>
            <w:r>
              <w:rPr>
                <w:sz w:val="24"/>
                <w:szCs w:val="24"/>
              </w:rPr>
              <w:t xml:space="preserve"> Autumn term.</w:t>
            </w:r>
          </w:p>
        </w:tc>
      </w:tr>
      <w:tr w:rsidR="005F6B07" w14:paraId="196A488F" w14:textId="77777777">
        <w:trPr>
          <w:trHeight w:val="352"/>
        </w:trPr>
        <w:tc>
          <w:tcPr>
            <w:tcW w:w="12302" w:type="dxa"/>
            <w:gridSpan w:val="7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679C2" w14:textId="77777777" w:rsidR="005F6B07" w:rsidRDefault="0015210A">
            <w:pPr>
              <w:pStyle w:val="TableParagraph"/>
              <w:spacing w:line="257" w:lineRule="exact"/>
            </w:pPr>
            <w:r>
              <w:rPr>
                <w:b/>
                <w:color w:val="0E5F22"/>
                <w:sz w:val="24"/>
                <w:szCs w:val="24"/>
              </w:rPr>
              <w:t xml:space="preserve">Key indicator 5: </w:t>
            </w:r>
            <w:r>
              <w:rPr>
                <w:color w:val="0E5F22"/>
                <w:sz w:val="24"/>
                <w:szCs w:val="24"/>
              </w:rPr>
              <w:t>Increased participation in competitive sport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ED87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Percentage of total allocation:</w:t>
            </w:r>
          </w:p>
        </w:tc>
      </w:tr>
      <w:tr w:rsidR="005F6B07" w14:paraId="36C4A317" w14:textId="77777777">
        <w:trPr>
          <w:trHeight w:val="296"/>
        </w:trPr>
        <w:tc>
          <w:tcPr>
            <w:tcW w:w="12302" w:type="dxa"/>
            <w:gridSpan w:val="7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E5AD0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8E44" w14:textId="77777777" w:rsidR="005F6B07" w:rsidRDefault="0015210A">
            <w:pPr>
              <w:pStyle w:val="TableParagraph"/>
              <w:spacing w:line="257" w:lineRule="exact"/>
              <w:ind w:left="20"/>
              <w:jc w:val="center"/>
            </w:pPr>
            <w:r>
              <w:rPr>
                <w:color w:val="231F20"/>
                <w:sz w:val="24"/>
                <w:szCs w:val="24"/>
              </w:rPr>
              <w:t>%</w:t>
            </w:r>
          </w:p>
        </w:tc>
      </w:tr>
      <w:tr w:rsidR="005F6B07" w14:paraId="1E23D29B" w14:textId="77777777">
        <w:trPr>
          <w:trHeight w:val="603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81C6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School focus with clarity on intended</w:t>
            </w:r>
          </w:p>
          <w:p w14:paraId="24CC494C" w14:textId="77777777" w:rsidR="005F6B07" w:rsidRDefault="0015210A">
            <w:pPr>
              <w:pStyle w:val="TableParagraph"/>
              <w:spacing w:line="290" w:lineRule="exact"/>
            </w:pPr>
            <w:r>
              <w:rPr>
                <w:b/>
                <w:color w:val="231F20"/>
                <w:sz w:val="24"/>
                <w:szCs w:val="24"/>
              </w:rPr>
              <w:t>impact on pupils</w:t>
            </w:r>
            <w:r>
              <w:rPr>
                <w:color w:val="231F20"/>
                <w:sz w:val="24"/>
                <w:szCs w:val="24"/>
              </w:rPr>
              <w:t>:</w:t>
            </w: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49D35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Actions to achieve:</w:t>
            </w: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E7BA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Funding</w:t>
            </w:r>
          </w:p>
          <w:p w14:paraId="7E598C81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02B12" w14:textId="77777777" w:rsidR="005F6B07" w:rsidRDefault="0015210A">
            <w:pPr>
              <w:pStyle w:val="TableParagraph"/>
              <w:spacing w:line="257" w:lineRule="exact"/>
            </w:pPr>
            <w:r>
              <w:rPr>
                <w:color w:val="231F20"/>
                <w:sz w:val="24"/>
                <w:szCs w:val="24"/>
              </w:rPr>
              <w:t>Evidence and impact: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3546" w14:textId="77777777" w:rsidR="005F6B07" w:rsidRDefault="0015210A">
            <w:pPr>
              <w:pStyle w:val="TableParagraph"/>
              <w:spacing w:line="255" w:lineRule="exact"/>
            </w:pPr>
            <w:r>
              <w:rPr>
                <w:color w:val="231F20"/>
                <w:sz w:val="24"/>
                <w:szCs w:val="24"/>
              </w:rPr>
              <w:t>Sustainability and suggested</w:t>
            </w:r>
          </w:p>
          <w:p w14:paraId="28D568D7" w14:textId="77777777" w:rsidR="005F6B07" w:rsidRDefault="0015210A">
            <w:pPr>
              <w:pStyle w:val="TableParagraph"/>
              <w:spacing w:line="290" w:lineRule="exact"/>
            </w:pPr>
            <w:r>
              <w:rPr>
                <w:color w:val="231F20"/>
                <w:sz w:val="24"/>
                <w:szCs w:val="24"/>
              </w:rPr>
              <w:t>next steps:</w:t>
            </w:r>
          </w:p>
        </w:tc>
      </w:tr>
      <w:tr w:rsidR="005F6B07" w14:paraId="63802A97" w14:textId="77777777">
        <w:trPr>
          <w:trHeight w:val="1929"/>
        </w:trPr>
        <w:tc>
          <w:tcPr>
            <w:tcW w:w="378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33742" w14:textId="77777777" w:rsidR="005F6B07" w:rsidRDefault="0015210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Children</w:t>
            </w:r>
            <w:r w:rsidR="00E86E89">
              <w:rPr>
                <w:bCs/>
                <w:sz w:val="24"/>
                <w:szCs w:val="24"/>
              </w:rPr>
              <w:t xml:space="preserve"> to compete</w:t>
            </w:r>
            <w:r>
              <w:rPr>
                <w:bCs/>
                <w:sz w:val="24"/>
                <w:szCs w:val="24"/>
              </w:rPr>
              <w:t xml:space="preserve"> in a range of local borough competitions to build confidence and resilience to competing at a high level</w:t>
            </w:r>
            <w:r w:rsidR="00E86E89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67BCC99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664D975" w14:textId="77777777" w:rsidR="005F6B07" w:rsidRDefault="005F6B07">
            <w:pPr>
              <w:rPr>
                <w:sz w:val="24"/>
                <w:szCs w:val="24"/>
              </w:rPr>
            </w:pPr>
          </w:p>
          <w:p w14:paraId="05F7291C" w14:textId="77777777" w:rsidR="005F6B07" w:rsidRDefault="005F6B0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D536" w14:textId="77777777" w:rsidR="005F6B07" w:rsidRDefault="00E86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</w:t>
            </w:r>
            <w:r w:rsidR="0015210A">
              <w:rPr>
                <w:sz w:val="24"/>
                <w:szCs w:val="24"/>
              </w:rPr>
              <w:t xml:space="preserve"> staff to take sports teams to compete with other schools in the borough.</w:t>
            </w:r>
          </w:p>
          <w:p w14:paraId="333061BE" w14:textId="77777777" w:rsidR="005F6B07" w:rsidRDefault="005F6B07">
            <w:pPr>
              <w:rPr>
                <w:sz w:val="24"/>
                <w:szCs w:val="24"/>
              </w:rPr>
            </w:pPr>
          </w:p>
          <w:p w14:paraId="622289DE" w14:textId="77777777" w:rsidR="005F6B07" w:rsidRDefault="0015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 release st</w:t>
            </w:r>
            <w:r w:rsidR="00E86E89">
              <w:rPr>
                <w:sz w:val="24"/>
                <w:szCs w:val="24"/>
              </w:rPr>
              <w:t xml:space="preserve">aff in order to support regular </w:t>
            </w:r>
            <w:r>
              <w:rPr>
                <w:sz w:val="24"/>
                <w:szCs w:val="24"/>
              </w:rPr>
              <w:t>sport tournament</w:t>
            </w:r>
            <w:r w:rsidR="00F47E00">
              <w:rPr>
                <w:sz w:val="24"/>
                <w:szCs w:val="24"/>
              </w:rPr>
              <w:t xml:space="preserve">s, </w:t>
            </w:r>
            <w:r w:rsidR="00F47E00">
              <w:rPr>
                <w:sz w:val="24"/>
                <w:szCs w:val="24"/>
              </w:rPr>
              <w:br/>
            </w:r>
            <w:r w:rsidR="00F47E00">
              <w:rPr>
                <w:sz w:val="24"/>
                <w:szCs w:val="24"/>
              </w:rPr>
              <w:lastRenderedPageBreak/>
              <w:t>festivals and competitions </w:t>
            </w:r>
            <w:r>
              <w:rPr>
                <w:sz w:val="24"/>
                <w:szCs w:val="24"/>
              </w:rPr>
              <w:t>for pupils of all ages.</w:t>
            </w:r>
          </w:p>
          <w:p w14:paraId="620FED4D" w14:textId="77777777" w:rsidR="005F6B07" w:rsidRDefault="005F6B07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9325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£300.00</w:t>
            </w:r>
          </w:p>
          <w:p w14:paraId="288CA2B2" w14:textId="77777777" w:rsidR="005F6B07" w:rsidRDefault="005F6B07" w:rsidP="00E86E8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A5F9B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="00E86E89">
              <w:rPr>
                <w:rFonts w:cs="Calibri"/>
                <w:sz w:val="24"/>
                <w:szCs w:val="24"/>
              </w:rPr>
              <w:t>ook part in Football</w:t>
            </w:r>
            <w:r w:rsidR="00053FCC">
              <w:rPr>
                <w:rFonts w:cs="Calibri"/>
                <w:sz w:val="24"/>
                <w:szCs w:val="24"/>
              </w:rPr>
              <w:t xml:space="preserve"> and</w:t>
            </w:r>
            <w:r>
              <w:rPr>
                <w:rFonts w:cs="Calibri"/>
                <w:sz w:val="24"/>
                <w:szCs w:val="24"/>
              </w:rPr>
              <w:t xml:space="preserve"> N</w:t>
            </w:r>
            <w:r w:rsidR="00053FCC">
              <w:rPr>
                <w:rFonts w:cs="Calibri"/>
                <w:sz w:val="24"/>
                <w:szCs w:val="24"/>
              </w:rPr>
              <w:t xml:space="preserve">etball </w:t>
            </w:r>
            <w:r>
              <w:rPr>
                <w:rFonts w:cs="Calibri"/>
                <w:sz w:val="24"/>
                <w:szCs w:val="24"/>
              </w:rPr>
              <w:t>competitions.</w:t>
            </w:r>
          </w:p>
          <w:p w14:paraId="5E428816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‘competitive sports feeling’ within the school</w:t>
            </w:r>
            <w:r w:rsidR="00053FCC">
              <w:rPr>
                <w:rFonts w:cs="Calibri"/>
                <w:sz w:val="24"/>
                <w:szCs w:val="24"/>
              </w:rPr>
              <w:t>.</w:t>
            </w:r>
          </w:p>
          <w:p w14:paraId="396B9879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confidence to perform</w:t>
            </w:r>
            <w:r w:rsidR="00053FCC">
              <w:rPr>
                <w:rFonts w:cs="Calibri"/>
                <w:sz w:val="24"/>
                <w:szCs w:val="24"/>
              </w:rPr>
              <w:t>.</w:t>
            </w:r>
          </w:p>
          <w:p w14:paraId="6FC523AF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Improve</w:t>
            </w:r>
            <w:r w:rsidR="00053FCC">
              <w:rPr>
                <w:rFonts w:cs="Calibri"/>
                <w:sz w:val="24"/>
                <w:szCs w:val="24"/>
              </w:rPr>
              <w:t>d</w:t>
            </w:r>
            <w:r>
              <w:rPr>
                <w:rFonts w:cs="Calibri"/>
                <w:sz w:val="24"/>
                <w:szCs w:val="24"/>
              </w:rPr>
              <w:t xml:space="preserve"> dance skills including balance and techniques which will improve memory</w:t>
            </w:r>
            <w:r w:rsidR="00053FCC">
              <w:rPr>
                <w:rFonts w:cs="Calibri"/>
                <w:sz w:val="24"/>
                <w:szCs w:val="24"/>
              </w:rPr>
              <w:t>.</w:t>
            </w:r>
          </w:p>
          <w:p w14:paraId="78F6E695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Increased child participation. </w:t>
            </w:r>
          </w:p>
          <w:p w14:paraId="32F8E5A1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Opportunities for children to explore/develop their hidden talents</w:t>
            </w:r>
            <w:r w:rsidR="00053FCC">
              <w:rPr>
                <w:rFonts w:cs="Calibri"/>
                <w:sz w:val="24"/>
                <w:szCs w:val="24"/>
              </w:rPr>
              <w:t>.</w:t>
            </w:r>
          </w:p>
          <w:p w14:paraId="118E22F0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opportunities for children to compete in Borough wide competitions and improved links with Borough Primary Schools leading to better experiences for all children.</w:t>
            </w:r>
          </w:p>
          <w:p w14:paraId="14DF15AD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sharing of best practice.</w:t>
            </w:r>
          </w:p>
          <w:p w14:paraId="4D4F4212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children/parent awareness of opportunities available in the community.</w:t>
            </w:r>
          </w:p>
          <w:p w14:paraId="74A69D87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Children recognise the broader benefits of taking part in sport and consider it a significant part of their development. </w:t>
            </w:r>
          </w:p>
          <w:p w14:paraId="36F640F3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Children will have a more improved knowledge and understanding of team games and will have advanced their skills in different areas of sport. </w:t>
            </w:r>
          </w:p>
          <w:p w14:paraId="20267C53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Raise morale in the school.</w:t>
            </w:r>
          </w:p>
          <w:p w14:paraId="7F7C5204" w14:textId="77777777" w:rsidR="005F6B07" w:rsidRDefault="0015210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 xml:space="preserve">Children will have a sense of loyalty and pride for their school developing their self-esteem. </w:t>
            </w:r>
          </w:p>
          <w:p w14:paraId="5F6369CC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Children will have a more improved knowledge and understanding of team games and will have advanced their skills in different areas of sport.</w:t>
            </w:r>
          </w:p>
          <w:p w14:paraId="03DEAB2D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Children will be able to identify the benefits of taking part in sport and recognise it as a significant part of their development.</w:t>
            </w:r>
          </w:p>
          <w:p w14:paraId="10599EB0" w14:textId="77777777" w:rsidR="005F6B07" w:rsidRDefault="0015210A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number of children taking part in sporting activities.</w:t>
            </w:r>
          </w:p>
          <w:p w14:paraId="59298866" w14:textId="77777777" w:rsidR="005F6B07" w:rsidRDefault="0015210A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Improved behaviour and attendance</w:t>
            </w:r>
            <w:r w:rsidR="00053FCC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14:paraId="29628F51" w14:textId="77777777" w:rsidR="005F6B07" w:rsidRDefault="0015210A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High quality professional learning.</w:t>
            </w:r>
          </w:p>
          <w:p w14:paraId="4520DD3C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Enhanced quality of delivery of activities </w:t>
            </w:r>
          </w:p>
          <w:p w14:paraId="18D4133A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range of opportunities.</w:t>
            </w:r>
          </w:p>
          <w:p w14:paraId="1AF2560A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Children recognise the broader benefits of taking part in sport and consider it a significant part of their development.</w:t>
            </w:r>
          </w:p>
          <w:p w14:paraId="5DDB796D" w14:textId="77777777" w:rsidR="005F6B07" w:rsidRDefault="0015210A" w:rsidP="00053FCC">
            <w:pPr>
              <w:pStyle w:val="ListParagraph"/>
              <w:numPr>
                <w:ilvl w:val="0"/>
                <w:numId w:val="9"/>
              </w:numPr>
              <w:autoSpaceDE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Increased love of sport inclusive of all children.</w:t>
            </w:r>
          </w:p>
          <w:p w14:paraId="47CE227D" w14:textId="77777777" w:rsidR="00053FCC" w:rsidRDefault="00053FCC" w:rsidP="00053FCC">
            <w:pPr>
              <w:rPr>
                <w:sz w:val="24"/>
                <w:szCs w:val="24"/>
              </w:rPr>
            </w:pPr>
          </w:p>
          <w:p w14:paraId="4A0DF1B9" w14:textId="77777777" w:rsidR="00053FCC" w:rsidRPr="00053FCC" w:rsidRDefault="00053FCC" w:rsidP="00053FCC">
            <w:pPr>
              <w:rPr>
                <w:b/>
                <w:sz w:val="24"/>
                <w:szCs w:val="24"/>
              </w:rPr>
            </w:pPr>
            <w:r w:rsidRPr="00053FCC">
              <w:rPr>
                <w:b/>
                <w:sz w:val="24"/>
                <w:szCs w:val="24"/>
              </w:rPr>
              <w:t>Events that did not take place due to COVID19:</w:t>
            </w:r>
          </w:p>
          <w:p w14:paraId="13FF17A8" w14:textId="77777777" w:rsidR="00053FCC" w:rsidRPr="00053FCC" w:rsidRDefault="00053FCC" w:rsidP="00053FCC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0053FCC">
              <w:rPr>
                <w:sz w:val="24"/>
                <w:szCs w:val="24"/>
              </w:rPr>
              <w:lastRenderedPageBreak/>
              <w:t>Dance festival-children had spent several weeks practising for this but the event itself did not take place.</w:t>
            </w:r>
          </w:p>
          <w:p w14:paraId="3C3B4C84" w14:textId="77777777" w:rsidR="00053FCC" w:rsidRPr="00053FCC" w:rsidRDefault="00053FCC" w:rsidP="00053FCC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Not all netball and football games were played.</w:t>
            </w:r>
          </w:p>
        </w:tc>
        <w:tc>
          <w:tcPr>
            <w:tcW w:w="30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33E8B" w14:textId="77777777" w:rsidR="00F47E00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PE coordinator to sign up to local borough competitions for the new school year. </w:t>
            </w:r>
          </w:p>
          <w:p w14:paraId="13B32521" w14:textId="77777777" w:rsidR="00F47E00" w:rsidRDefault="00F47E0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AA4132A" w14:textId="77777777" w:rsidR="005F6B07" w:rsidRDefault="0015210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Again to laisse with school council members and get an idea of any new activities/ </w:t>
            </w:r>
            <w:r>
              <w:rPr>
                <w:sz w:val="24"/>
                <w:szCs w:val="24"/>
              </w:rPr>
              <w:lastRenderedPageBreak/>
              <w:t>competitions children would like to take part in and compete in.</w:t>
            </w:r>
          </w:p>
        </w:tc>
      </w:tr>
    </w:tbl>
    <w:p w14:paraId="46EED81E" w14:textId="77777777" w:rsidR="005F6B07" w:rsidRDefault="005F6B07">
      <w:pPr>
        <w:tabs>
          <w:tab w:val="left" w:pos="12450"/>
        </w:tabs>
        <w:rPr>
          <w:sz w:val="24"/>
          <w:szCs w:val="24"/>
        </w:rPr>
      </w:pPr>
    </w:p>
    <w:p w14:paraId="53E5DB00" w14:textId="77777777" w:rsidR="005F6B07" w:rsidRDefault="005F6B07">
      <w:pPr>
        <w:rPr>
          <w:sz w:val="24"/>
          <w:szCs w:val="24"/>
        </w:rPr>
      </w:pPr>
    </w:p>
    <w:sectPr w:rsidR="005F6B07">
      <w:pgSz w:w="16840" w:h="11910" w:orient="landscape"/>
      <w:pgMar w:top="7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82A5F" w14:textId="77777777" w:rsidR="00566CBA" w:rsidRDefault="00566CBA">
      <w:r>
        <w:separator/>
      </w:r>
    </w:p>
  </w:endnote>
  <w:endnote w:type="continuationSeparator" w:id="0">
    <w:p w14:paraId="64C4FD2B" w14:textId="77777777" w:rsidR="00566CBA" w:rsidRDefault="0056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BE312" w14:textId="77777777" w:rsidR="00566CBA" w:rsidRDefault="00566CBA">
      <w:r>
        <w:rPr>
          <w:color w:val="000000"/>
        </w:rPr>
        <w:separator/>
      </w:r>
    </w:p>
  </w:footnote>
  <w:footnote w:type="continuationSeparator" w:id="0">
    <w:p w14:paraId="6A98CE28" w14:textId="77777777" w:rsidR="00566CBA" w:rsidRDefault="00566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4210"/>
    <w:multiLevelType w:val="multilevel"/>
    <w:tmpl w:val="4EB25C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2E15B6"/>
    <w:multiLevelType w:val="hybridMultilevel"/>
    <w:tmpl w:val="32C07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C92"/>
    <w:multiLevelType w:val="multilevel"/>
    <w:tmpl w:val="FCE46A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3345B86"/>
    <w:multiLevelType w:val="multilevel"/>
    <w:tmpl w:val="DB88B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DC78BD"/>
    <w:multiLevelType w:val="multilevel"/>
    <w:tmpl w:val="5CD49E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AB70EE4"/>
    <w:multiLevelType w:val="multilevel"/>
    <w:tmpl w:val="0C300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CE408D5"/>
    <w:multiLevelType w:val="multilevel"/>
    <w:tmpl w:val="0A386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5CF328E"/>
    <w:multiLevelType w:val="multilevel"/>
    <w:tmpl w:val="65608E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9CA34CD"/>
    <w:multiLevelType w:val="multilevel"/>
    <w:tmpl w:val="CEBE04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545265"/>
    <w:multiLevelType w:val="hybridMultilevel"/>
    <w:tmpl w:val="4D0A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64A9"/>
    <w:multiLevelType w:val="multilevel"/>
    <w:tmpl w:val="E6B412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07"/>
    <w:rsid w:val="00053FCC"/>
    <w:rsid w:val="0015210A"/>
    <w:rsid w:val="002B1719"/>
    <w:rsid w:val="00485CD0"/>
    <w:rsid w:val="00566CBA"/>
    <w:rsid w:val="005F6B07"/>
    <w:rsid w:val="00615580"/>
    <w:rsid w:val="00700EC1"/>
    <w:rsid w:val="0079093B"/>
    <w:rsid w:val="0093355D"/>
    <w:rsid w:val="00AE0D6C"/>
    <w:rsid w:val="00BF1208"/>
    <w:rsid w:val="00C95449"/>
    <w:rsid w:val="00DB354E"/>
    <w:rsid w:val="00E360BD"/>
    <w:rsid w:val="00E86E89"/>
    <w:rsid w:val="00E91F66"/>
    <w:rsid w:val="00F3291B"/>
    <w:rsid w:val="00F4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9D8A"/>
  <w15:docId w15:val="{723FD60D-8C25-4727-9775-938DB12D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  <w:szCs w:val="24"/>
    </w:rPr>
  </w:style>
  <w:style w:type="character" w:customStyle="1" w:styleId="BodyTextChar">
    <w:name w:val="Body Text Char"/>
    <w:basedOn w:val="DefaultParagraphFont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pPr>
      <w:ind w:left="28"/>
    </w:pPr>
  </w:style>
  <w:style w:type="paragraph" w:styleId="ListParagraph">
    <w:name w:val="List Paragraph"/>
    <w:basedOn w:val="Normal"/>
    <w:pPr>
      <w:widowControl/>
      <w:autoSpaceDE/>
      <w:spacing w:after="160" w:line="244" w:lineRule="auto"/>
      <w:ind w:left="720"/>
    </w:pPr>
    <w:rPr>
      <w:rFonts w:cs="Times New Roman"/>
      <w:lang w:eastAsia="en-US" w:bidi="ar-SA"/>
    </w:rPr>
  </w:style>
  <w:style w:type="paragraph" w:styleId="NormalWeb">
    <w:name w:val="Normal (Web)"/>
    <w:basedOn w:val="Normal"/>
    <w:pPr>
      <w:widowControl/>
      <w:autoSpaceDE/>
      <w:spacing w:after="135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conroy</dc:creator>
  <cp:lastModifiedBy>mark conroy</cp:lastModifiedBy>
  <cp:revision>2</cp:revision>
  <dcterms:created xsi:type="dcterms:W3CDTF">2020-07-31T12:29:00Z</dcterms:created>
  <dcterms:modified xsi:type="dcterms:W3CDTF">2020-07-31T12:29:00Z</dcterms:modified>
</cp:coreProperties>
</file>