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611" w:rsidRPr="00C84611" w:rsidRDefault="00C84611" w:rsidP="00C84611">
      <w:pPr>
        <w:shd w:val="clear" w:color="auto" w:fill="FFFFFF"/>
        <w:spacing w:after="0" w:line="360" w:lineRule="atLeast"/>
        <w:outlineLvl w:val="1"/>
        <w:rPr>
          <w:rFonts w:ascii="Arial" w:eastAsia="Times New Roman" w:hAnsi="Arial" w:cs="Arial"/>
          <w:b/>
          <w:bCs/>
          <w:color w:val="333333"/>
          <w:sz w:val="33"/>
          <w:szCs w:val="33"/>
        </w:rPr>
      </w:pPr>
      <w:r w:rsidRPr="00C84611">
        <w:rPr>
          <w:rFonts w:ascii="Arial" w:eastAsia="Times New Roman" w:hAnsi="Arial" w:cs="Arial"/>
          <w:b/>
          <w:bCs/>
          <w:color w:val="333333"/>
          <w:sz w:val="33"/>
          <w:szCs w:val="33"/>
        </w:rPr>
        <w:t>Religious Education in Catholic schools</w:t>
      </w:r>
    </w:p>
    <w:p w:rsid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Why is Religious Education important in Catholic Schools?</w:t>
      </w:r>
    </w:p>
    <w:p w:rsid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Religious Education is the "core of the core curriculum" in a Catholic school (</w:t>
      </w:r>
      <w:hyperlink r:id="rId7" w:history="1">
        <w:r w:rsidRPr="00C84611">
          <w:rPr>
            <w:rFonts w:ascii="Helvetica" w:eastAsia="Times New Roman" w:hAnsi="Helvetica" w:cs="Times New Roman"/>
            <w:color w:val="1C3E95"/>
            <w:sz w:val="20"/>
            <w:szCs w:val="20"/>
          </w:rPr>
          <w:t>Pope St John Paul II</w:t>
        </w:r>
      </w:hyperlink>
      <w:r w:rsidRPr="00C84611">
        <w:rPr>
          <w:rFonts w:ascii="Helvetica" w:eastAsia="Times New Roman" w:hAnsi="Helvetica" w:cs="Times New Roman"/>
          <w:color w:val="333333"/>
          <w:sz w:val="20"/>
          <w:szCs w:val="20"/>
        </w:rPr>
        <w:t>). Placing RE at the core of the curriculum in Catholic schools helps the school to fulfill its mission to educate the whole person in discerning the meaning of their existence, since "Religious Education is concerned not only with intellectual knowledge but also includes emotional and affective learning. It is in the mystery of the Word made flesh that the mystery of what it is to be human truly becomes clear. Without religious education, pupils would be deprived of an essential element of their formation and personal development, which helps them attain a vital harmony between faith and culture." (</w:t>
      </w:r>
      <w:hyperlink r:id="rId8" w:history="1">
        <w:r w:rsidRPr="00C84611">
          <w:rPr>
            <w:rFonts w:ascii="Helvetica" w:eastAsia="Times New Roman" w:hAnsi="Helvetica" w:cs="Times New Roman"/>
            <w:color w:val="1C3E95"/>
            <w:sz w:val="20"/>
            <w:szCs w:val="20"/>
          </w:rPr>
          <w:t>Religious Education curriculum Directory</w:t>
        </w:r>
      </w:hyperlink>
      <w:r w:rsidRPr="00C84611">
        <w:rPr>
          <w:rFonts w:ascii="Helvetica" w:eastAsia="Times New Roman" w:hAnsi="Helvetica" w:cs="Times New Roman"/>
          <w:color w:val="333333"/>
          <w:sz w:val="20"/>
          <w:szCs w:val="20"/>
        </w:rPr>
        <w:t> p4). Furthermore, religiously literate children and young people are able to engage in a fully informed critique of all knowledge, "leading, for example, to an understanding of the relationship between science and religion or history, and between theology, sport and the human body." (</w:t>
      </w:r>
      <w:hyperlink r:id="rId9" w:history="1">
        <w:r w:rsidRPr="00C84611">
          <w:rPr>
            <w:rFonts w:ascii="Helvetica" w:eastAsia="Times New Roman" w:hAnsi="Helvetica" w:cs="Times New Roman"/>
            <w:color w:val="1C3E95"/>
            <w:sz w:val="20"/>
            <w:szCs w:val="20"/>
          </w:rPr>
          <w:t>Religious Education Curriculum Directory</w:t>
        </w:r>
      </w:hyperlink>
      <w:r w:rsidRPr="00C84611">
        <w:rPr>
          <w:rFonts w:ascii="Helvetica" w:eastAsia="Times New Roman" w:hAnsi="Helvetica" w:cs="Times New Roman"/>
          <w:color w:val="333333"/>
          <w:sz w:val="20"/>
          <w:szCs w:val="20"/>
        </w:rPr>
        <w:t> p4).</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What is the purpose of Religious Education in Catholic schools?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Catholic schools, with RE at their core, exist in order to "help parents, priests and teachers to hand on the Deposit of Faith in its fullness to a new generation of young people so that they may come to understand the richness of the Catholic faith, and thereby be drawn into a deeper communion with Christ in his Church." (</w:t>
      </w:r>
      <w:hyperlink r:id="rId10" w:history="1">
        <w:r w:rsidRPr="00C84611">
          <w:rPr>
            <w:rFonts w:ascii="Helvetica" w:eastAsia="Times New Roman" w:hAnsi="Helvetica" w:cs="Times New Roman"/>
            <w:color w:val="1C3E95"/>
            <w:sz w:val="20"/>
            <w:szCs w:val="20"/>
          </w:rPr>
          <w:t>Religious Education Curriculum Directory</w:t>
        </w:r>
      </w:hyperlink>
      <w:r w:rsidRPr="00C84611">
        <w:rPr>
          <w:rFonts w:ascii="Helvetica" w:eastAsia="Times New Roman" w:hAnsi="Helvetica" w:cs="Times New Roman"/>
          <w:color w:val="333333"/>
          <w:sz w:val="20"/>
          <w:szCs w:val="20"/>
        </w:rPr>
        <w:t> </w:t>
      </w:r>
      <w:proofErr w:type="spellStart"/>
      <w:r w:rsidRPr="00C84611">
        <w:rPr>
          <w:rFonts w:ascii="Helvetica" w:eastAsia="Times New Roman" w:hAnsi="Helvetica" w:cs="Times New Roman"/>
          <w:color w:val="333333"/>
          <w:sz w:val="20"/>
          <w:szCs w:val="20"/>
        </w:rPr>
        <w:t>pvii</w:t>
      </w:r>
      <w:proofErr w:type="spellEnd"/>
      <w:r w:rsidRPr="00C84611">
        <w:rPr>
          <w:rFonts w:ascii="Helvetica" w:eastAsia="Times New Roman" w:hAnsi="Helvetica" w:cs="Times New Roman"/>
          <w:color w:val="333333"/>
          <w:sz w:val="20"/>
          <w:szCs w:val="20"/>
        </w:rPr>
        <w:t>). With this as their primary aim, Catholic schools serve diverse populations of pupils and within this context the Religious Education Curriculum Directory (RECD) makes the aims of Religious Education explicit:</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present engagingly a comprehensive content which is the basis of knowledge and understanding of the Catholic faith;</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enable pupils continually to deepen their religious and theological understanding and be able to communicate this effectively;</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present an authentic vision of the Church's moral and social teaching so that pupils can make a critique of the underlying trends in contemporary culture and society;</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raise pupils' awareness of the faith and traditions of other religious communities in order to respect and understand them;</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develop the critical faculties of pupils so that they can relate their Catholic faith to daily life;</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stimulate pupils' imagination and provoke a desire for personal meaning as revealed in the truth of the Catholic faith;</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enable pupils to relate the knowledge gained through Religious Education to their understanding of other subjects in the curriculum;</w:t>
      </w:r>
    </w:p>
    <w:p w:rsidR="00C84611" w:rsidRPr="00C84611" w:rsidRDefault="00C84611" w:rsidP="00C84611">
      <w:pPr>
        <w:numPr>
          <w:ilvl w:val="0"/>
          <w:numId w:val="2"/>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To bring clarity to the relationship between faith and life, and between faith and culture.</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8"/>
          <w:szCs w:val="20"/>
        </w:rPr>
      </w:pPr>
      <w:r w:rsidRPr="00C84611">
        <w:rPr>
          <w:rFonts w:ascii="Helvetica" w:eastAsia="Times New Roman" w:hAnsi="Helvetica" w:cs="Times New Roman"/>
          <w:color w:val="333333"/>
          <w:sz w:val="20"/>
          <w:szCs w:val="20"/>
        </w:rPr>
        <w:t>The outcome of excellent Religious Education is religiously literate and engaged young people who have the knowledge, understanding and skills – appropriate to their age and capacity – to reflect spiritually, and think ethically and theologically, and who are aware of the demands of religious commitment in everyday life (</w:t>
      </w:r>
      <w:hyperlink r:id="rId11" w:history="1">
        <w:r w:rsidRPr="00C84611">
          <w:rPr>
            <w:rFonts w:ascii="Helvetica" w:eastAsia="Times New Roman" w:hAnsi="Helvetica" w:cs="Times New Roman"/>
            <w:color w:val="1C3E95"/>
            <w:sz w:val="20"/>
            <w:szCs w:val="20"/>
          </w:rPr>
          <w:t>Religious Education Curriculum Directory</w:t>
        </w:r>
      </w:hyperlink>
      <w:r w:rsidRPr="00C84611">
        <w:rPr>
          <w:rFonts w:ascii="Helvetica" w:eastAsia="Times New Roman" w:hAnsi="Helvetica" w:cs="Times New Roman"/>
          <w:color w:val="333333"/>
          <w:sz w:val="20"/>
          <w:szCs w:val="20"/>
        </w:rPr>
        <w:t> p6).</w:t>
      </w:r>
      <w:bookmarkStart w:id="0" w:name="_ftnref1"/>
      <w:r w:rsidRPr="00C84611">
        <w:rPr>
          <w:rFonts w:ascii="Helvetica" w:eastAsia="Times New Roman" w:hAnsi="Helvetica" w:cs="Times New Roman"/>
          <w:color w:val="333333"/>
          <w:sz w:val="20"/>
          <w:szCs w:val="20"/>
        </w:rPr>
        <w:fldChar w:fldCharType="begin"/>
      </w:r>
      <w:r w:rsidRPr="00C84611">
        <w:rPr>
          <w:rFonts w:ascii="Helvetica" w:eastAsia="Times New Roman" w:hAnsi="Helvetica" w:cs="Times New Roman"/>
          <w:color w:val="333333"/>
          <w:sz w:val="20"/>
          <w:szCs w:val="20"/>
        </w:rPr>
        <w:instrText xml:space="preserve"> HYPERLINK "https://cesew.sharepoint.com/director/Shared%20Documents/RE%20For%20the%20Website.docx" \l "_ftn1" \o "" </w:instrText>
      </w:r>
      <w:r w:rsidRPr="00C84611">
        <w:rPr>
          <w:rFonts w:ascii="Helvetica" w:eastAsia="Times New Roman" w:hAnsi="Helvetica" w:cs="Times New Roman"/>
          <w:color w:val="333333"/>
          <w:sz w:val="20"/>
          <w:szCs w:val="20"/>
        </w:rPr>
        <w:fldChar w:fldCharType="separate"/>
      </w:r>
      <w:r w:rsidRPr="00C84611">
        <w:rPr>
          <w:rFonts w:ascii="Calibri" w:eastAsia="Times New Roman" w:hAnsi="Calibri" w:cs="Calibri"/>
          <w:color w:val="1C3E95"/>
        </w:rPr>
        <w:br/>
      </w:r>
      <w:r w:rsidRPr="00C84611">
        <w:rPr>
          <w:rFonts w:ascii="Helvetica" w:eastAsia="Times New Roman" w:hAnsi="Helvetica" w:cs="Times New Roman"/>
          <w:color w:val="333333"/>
          <w:sz w:val="20"/>
          <w:szCs w:val="20"/>
        </w:rPr>
        <w:fldChar w:fldCharType="end"/>
      </w:r>
      <w:bookmarkEnd w:id="0"/>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Who is responsible for determining the content and assessment of Religious Education in Catholic schools?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 xml:space="preserve">The content of Religious Education (RE) and how it is assessed is determined by each diocesan bishop for the schools within his diocese. The Department of Education and Formation of the Catholic Bishops' Conference of England and Wales sets general guidelines for the content of the RE curriculum in all </w:t>
      </w:r>
      <w:r w:rsidRPr="00C84611">
        <w:rPr>
          <w:rFonts w:ascii="Helvetica" w:eastAsia="Times New Roman" w:hAnsi="Helvetica" w:cs="Times New Roman"/>
          <w:color w:val="333333"/>
          <w:sz w:val="20"/>
          <w:szCs w:val="20"/>
        </w:rPr>
        <w:lastRenderedPageBreak/>
        <w:t>Catholic schools in England and Wales in the </w:t>
      </w:r>
      <w:hyperlink r:id="rId12" w:history="1">
        <w:r w:rsidRPr="00C84611">
          <w:rPr>
            <w:rFonts w:ascii="Helvetica" w:eastAsia="Times New Roman" w:hAnsi="Helvetica" w:cs="Times New Roman"/>
            <w:color w:val="1C3E95"/>
            <w:sz w:val="20"/>
            <w:szCs w:val="20"/>
          </w:rPr>
          <w:t>Religious Education Curriculum Directory</w:t>
        </w:r>
      </w:hyperlink>
      <w:r w:rsidRPr="00C84611">
        <w:rPr>
          <w:rFonts w:ascii="Helvetica" w:eastAsia="Times New Roman" w:hAnsi="Helvetica" w:cs="Times New Roman"/>
          <w:color w:val="333333"/>
          <w:sz w:val="20"/>
          <w:szCs w:val="20"/>
        </w:rPr>
        <w:t>. The same department has also set out the manner in which RE is to be assessed in all Catholic schools in England and Wales in </w:t>
      </w:r>
      <w:hyperlink r:id="rId13" w:history="1">
        <w:r w:rsidRPr="00C84611">
          <w:rPr>
            <w:rFonts w:ascii="Helvetica" w:eastAsia="Times New Roman" w:hAnsi="Helvetica" w:cs="Times New Roman"/>
            <w:color w:val="1C3E95"/>
            <w:sz w:val="20"/>
            <w:szCs w:val="20"/>
          </w:rPr>
          <w:t>Levels of Attainment in Religious Education (2006)</w:t>
        </w:r>
      </w:hyperlink>
      <w:r w:rsidRPr="00C84611">
        <w:rPr>
          <w:rFonts w:ascii="Helvetica" w:eastAsia="Times New Roman" w:hAnsi="Helvetica" w:cs="Times New Roman"/>
          <w:color w:val="333333"/>
          <w:sz w:val="20"/>
          <w:szCs w:val="20"/>
        </w:rPr>
        <w:t>.</w:t>
      </w:r>
    </w:p>
    <w:p w:rsid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Religious Education, alongside the National Curriculum, forms the Basic Curriculum in all schools (</w:t>
      </w:r>
      <w:hyperlink r:id="rId14" w:history="1">
        <w:r w:rsidRPr="00C84611">
          <w:rPr>
            <w:rFonts w:ascii="Helvetica" w:eastAsia="Times New Roman" w:hAnsi="Helvetica" w:cs="Times New Roman"/>
            <w:color w:val="1C3E95"/>
            <w:sz w:val="20"/>
            <w:szCs w:val="20"/>
          </w:rPr>
          <w:t>Education Act 2002</w:t>
        </w:r>
      </w:hyperlink>
      <w:r w:rsidRPr="00C84611">
        <w:rPr>
          <w:rFonts w:ascii="Helvetica" w:eastAsia="Times New Roman" w:hAnsi="Helvetica" w:cs="Times New Roman"/>
          <w:color w:val="333333"/>
          <w:sz w:val="20"/>
          <w:szCs w:val="20"/>
        </w:rPr>
        <w:t>). Whereas the content of the National Curriculum subjects is determined by the government, the determination of curriculum content of Religious Education in Catholic schools is determined by the Catholic bishops (</w:t>
      </w:r>
      <w:hyperlink r:id="rId15" w:history="1">
        <w:r w:rsidRPr="00C84611">
          <w:rPr>
            <w:rFonts w:ascii="Helvetica" w:eastAsia="Times New Roman" w:hAnsi="Helvetica" w:cs="Times New Roman"/>
            <w:color w:val="1C3E95"/>
            <w:sz w:val="20"/>
            <w:szCs w:val="20"/>
          </w:rPr>
          <w:t>School Standards and Framework Act 1998</w:t>
        </w:r>
      </w:hyperlink>
      <w:r w:rsidRPr="00C84611">
        <w:rPr>
          <w:rFonts w:ascii="Helvetica" w:eastAsia="Times New Roman" w:hAnsi="Helvetica" w:cs="Times New Roman"/>
          <w:color w:val="333333"/>
          <w:sz w:val="20"/>
          <w:szCs w:val="20"/>
        </w:rPr>
        <w:t>).</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Do Catholic schools teach about other religions?</w:t>
      </w:r>
    </w:p>
    <w:p w:rsid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Yes, all Catholic schools are required to teach about other religions as part of the Religious Education curriculum. This is a feature of Catholic RE in all stages of a child's development, from the beginning of primary school until the end of secondary school.</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Why do Catholic schools teach about other religions?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Teaching about other religions is important for several reasons:</w:t>
      </w:r>
    </w:p>
    <w:p w:rsidR="00C84611" w:rsidRPr="00C84611" w:rsidRDefault="00C84611" w:rsidP="00C84611">
      <w:pPr>
        <w:numPr>
          <w:ilvl w:val="0"/>
          <w:numId w:val="3"/>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 xml:space="preserve">Learning about the religion and cultures of those who do not share the Catholic faith is one of the ways in which Catholic schools embody the call to love one’s </w:t>
      </w:r>
      <w:proofErr w:type="spellStart"/>
      <w:r w:rsidRPr="00C84611">
        <w:rPr>
          <w:rFonts w:ascii="Helvetica" w:eastAsia="Times New Roman" w:hAnsi="Helvetica" w:cs="Times New Roman"/>
          <w:color w:val="333333"/>
          <w:sz w:val="20"/>
          <w:szCs w:val="20"/>
        </w:rPr>
        <w:t>neighbour</w:t>
      </w:r>
      <w:proofErr w:type="spellEnd"/>
      <w:r w:rsidRPr="00C84611">
        <w:rPr>
          <w:rFonts w:ascii="Helvetica" w:eastAsia="Times New Roman" w:hAnsi="Helvetica" w:cs="Times New Roman"/>
          <w:color w:val="333333"/>
          <w:sz w:val="20"/>
          <w:szCs w:val="20"/>
        </w:rPr>
        <w:t>. As the Church says, “The love for all men and women is necessarily also a love for their culture. Catholic schools are, by their very vocation, intercultural.” (</w:t>
      </w:r>
      <w:hyperlink r:id="rId16" w:history="1">
        <w:r w:rsidRPr="00C84611">
          <w:rPr>
            <w:rFonts w:ascii="Helvetica" w:eastAsia="Times New Roman" w:hAnsi="Helvetica" w:cs="Times New Roman"/>
            <w:color w:val="1C3E95"/>
            <w:sz w:val="20"/>
            <w:szCs w:val="20"/>
          </w:rPr>
          <w:t>Congregation for Catholic Education</w:t>
        </w:r>
      </w:hyperlink>
      <w:r w:rsidRPr="00C84611">
        <w:rPr>
          <w:rFonts w:ascii="Helvetica" w:eastAsia="Times New Roman" w:hAnsi="Helvetica" w:cs="Times New Roman"/>
          <w:color w:val="333333"/>
          <w:sz w:val="20"/>
          <w:szCs w:val="20"/>
        </w:rPr>
        <w:t> p61).</w:t>
      </w:r>
    </w:p>
    <w:p w:rsidR="00C84611" w:rsidRPr="00C84611" w:rsidRDefault="00C84611" w:rsidP="00C84611">
      <w:pPr>
        <w:numPr>
          <w:ilvl w:val="0"/>
          <w:numId w:val="3"/>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 xml:space="preserve">It is required by the Bishops, who state that the Catholic nature of our schools entails “a willingness… to try to understand better the religion of one’s </w:t>
      </w:r>
      <w:proofErr w:type="spellStart"/>
      <w:r w:rsidRPr="00C84611">
        <w:rPr>
          <w:rFonts w:ascii="Helvetica" w:eastAsia="Times New Roman" w:hAnsi="Helvetica" w:cs="Times New Roman"/>
          <w:color w:val="333333"/>
          <w:sz w:val="20"/>
          <w:szCs w:val="20"/>
        </w:rPr>
        <w:t>neighbours</w:t>
      </w:r>
      <w:proofErr w:type="spellEnd"/>
      <w:r w:rsidRPr="00C84611">
        <w:rPr>
          <w:rFonts w:ascii="Helvetica" w:eastAsia="Times New Roman" w:hAnsi="Helvetica" w:cs="Times New Roman"/>
          <w:color w:val="333333"/>
          <w:sz w:val="20"/>
          <w:szCs w:val="20"/>
        </w:rPr>
        <w:t>, and to experience something of their religious life and culture.” (</w:t>
      </w:r>
      <w:hyperlink r:id="rId17" w:history="1">
        <w:r w:rsidRPr="00C84611">
          <w:rPr>
            <w:rFonts w:ascii="Helvetica" w:eastAsia="Times New Roman" w:hAnsi="Helvetica" w:cs="Times New Roman"/>
            <w:color w:val="1C3E95"/>
            <w:sz w:val="20"/>
            <w:szCs w:val="20"/>
          </w:rPr>
          <w:t>Catholic Bishops' Conference</w:t>
        </w:r>
      </w:hyperlink>
      <w:r w:rsidRPr="00C84611">
        <w:rPr>
          <w:rFonts w:ascii="Helvetica" w:eastAsia="Times New Roman" w:hAnsi="Helvetica" w:cs="Times New Roman"/>
          <w:color w:val="333333"/>
          <w:sz w:val="20"/>
          <w:szCs w:val="20"/>
        </w:rPr>
        <w:t> p3).</w:t>
      </w:r>
      <w:hyperlink r:id="rId18" w:history="1">
        <w:r w:rsidRPr="00C84611">
          <w:rPr>
            <w:rFonts w:ascii="Helvetica" w:eastAsia="Times New Roman" w:hAnsi="Helvetica" w:cs="Times New Roman"/>
            <w:color w:val="1C3E95"/>
            <w:sz w:val="20"/>
            <w:szCs w:val="20"/>
          </w:rPr>
          <w:br/>
        </w:r>
      </w:hyperlink>
    </w:p>
    <w:p w:rsidR="00C84611" w:rsidRPr="00C84611" w:rsidRDefault="00C84611" w:rsidP="00C84611">
      <w:pPr>
        <w:numPr>
          <w:ilvl w:val="0"/>
          <w:numId w:val="3"/>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Many of the children in Catholic schools are practicing members of other faiths and our schools need to be places of hospitality for these children. It is an act of respect and courtesy that our curriculum helps them to reflect on the nature of their own religious identity. As the Church says, “All children and young people [including those of other faiths in our Catholic schools] must have the same possibilities for arriving at the knowledge of their own religion as well as of elements that characterize other religions.” (</w:t>
      </w:r>
      <w:hyperlink r:id="rId19" w:history="1">
        <w:r w:rsidRPr="00C84611">
          <w:rPr>
            <w:rFonts w:ascii="Helvetica" w:eastAsia="Times New Roman" w:hAnsi="Helvetica" w:cs="Times New Roman"/>
            <w:color w:val="1C3E95"/>
            <w:sz w:val="20"/>
            <w:szCs w:val="20"/>
          </w:rPr>
          <w:t>Congregation for Catholic Education</w:t>
        </w:r>
      </w:hyperlink>
      <w:r w:rsidRPr="00C84611">
        <w:rPr>
          <w:rFonts w:ascii="Helvetica" w:eastAsia="Times New Roman" w:hAnsi="Helvetica" w:cs="Times New Roman"/>
          <w:color w:val="333333"/>
          <w:sz w:val="20"/>
          <w:szCs w:val="20"/>
        </w:rPr>
        <w:t>) </w:t>
      </w:r>
      <w:hyperlink r:id="rId20" w:history="1">
        <w:r w:rsidRPr="00C84611">
          <w:rPr>
            <w:rFonts w:ascii="Helvetica" w:eastAsia="Times New Roman" w:hAnsi="Helvetica" w:cs="Times New Roman"/>
            <w:color w:val="1C3E95"/>
            <w:sz w:val="20"/>
            <w:szCs w:val="20"/>
          </w:rPr>
          <w:br/>
        </w:r>
      </w:hyperlink>
    </w:p>
    <w:p w:rsidR="00C84611" w:rsidRDefault="00C84611" w:rsidP="00C84611">
      <w:pPr>
        <w:numPr>
          <w:ilvl w:val="0"/>
          <w:numId w:val="3"/>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It prepares the pupils in our Catholic schools for life in modern Britain, giving them an understanding of the beliefs of others. This in turn will improve social cohesion and contribute to the common good by increasing mutual respect between those of different religions.</w:t>
      </w:r>
    </w:p>
    <w:p w:rsid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How much of the RE curriculum is given to the teaching of other religions?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 RECD does not prescribe how much of the curriculum ought to be devoted to the teaching of other religions, however it is clearly an expectation that it should happen in every key stage. In practice, most Catholic schools would spend approximately one half term per year on the teaching of religions other than Catholic Christianity. The requirement in the revised GCSE that 25% of the study should cover a second religion is not incompatible with this practice. This is because in Catholic schools the 10% of curriculum time which is given to RE is more than is required to teach a GCSE which is designed to be taught in fewer hour than this. The expectation has always been that this additional time which Catholic RE departments have is to be given to the supplementing of the GCSE syllabus in such a way as to allow it to achieve the broader aims of Religious Education outlined above. As a rough estimate, 25% of the GCSE would amount to around 10-15% of the curriculum in KS4 in a Catholic school.</w:t>
      </w: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lastRenderedPageBreak/>
        <w:t>What is the relationship between the Church and the state in the running of Catholic schools?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Catholic schools and academies are owned by the Church but maintained in large part by the state. The Church contributes 10% to capital project costs and all other costs are borne by the state. This partnership between the Church and the state has existed since 1944 and allows Catholic families free access to a distinctive Catholic education. The distinctive nature of Catholic schools is practically embodied in the following legal requirements and provisions:</w:t>
      </w:r>
    </w:p>
    <w:p w:rsidR="00C84611" w:rsidRPr="00C84611" w:rsidRDefault="00C84611" w:rsidP="00C84611">
      <w:pPr>
        <w:numPr>
          <w:ilvl w:val="0"/>
          <w:numId w:val="4"/>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 right of the bishops to determine the content of the RE curriculum in Catholic schools (</w:t>
      </w:r>
      <w:hyperlink r:id="rId21" w:history="1">
        <w:r w:rsidRPr="00C84611">
          <w:rPr>
            <w:rFonts w:ascii="Helvetica" w:eastAsia="Times New Roman" w:hAnsi="Helvetica" w:cs="Times New Roman"/>
            <w:color w:val="1C3E95"/>
            <w:sz w:val="20"/>
            <w:szCs w:val="20"/>
          </w:rPr>
          <w:t>Vatican</w:t>
        </w:r>
      </w:hyperlink>
      <w:r w:rsidRPr="00C84611">
        <w:rPr>
          <w:rFonts w:ascii="Helvetica" w:eastAsia="Times New Roman" w:hAnsi="Helvetica" w:cs="Times New Roman"/>
          <w:color w:val="333333"/>
          <w:sz w:val="20"/>
          <w:szCs w:val="20"/>
        </w:rPr>
        <w:t>)</w:t>
      </w:r>
    </w:p>
    <w:p w:rsidR="00C84611" w:rsidRPr="00C84611" w:rsidRDefault="00C84611" w:rsidP="00C84611">
      <w:pPr>
        <w:numPr>
          <w:ilvl w:val="0"/>
          <w:numId w:val="4"/>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 right of Catholic schools to worship as a Catholic community</w:t>
      </w:r>
    </w:p>
    <w:p w:rsidR="00C84611" w:rsidRPr="00C84611" w:rsidRDefault="00C84611" w:rsidP="00C84611">
      <w:pPr>
        <w:numPr>
          <w:ilvl w:val="0"/>
          <w:numId w:val="4"/>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 xml:space="preserve">The independence of the inspection of denominational education and worship which, in a Catholic school, cannot be inspected by an </w:t>
      </w:r>
      <w:proofErr w:type="spellStart"/>
      <w:r w:rsidRPr="00C84611">
        <w:rPr>
          <w:rFonts w:ascii="Helvetica" w:eastAsia="Times New Roman" w:hAnsi="Helvetica" w:cs="Times New Roman"/>
          <w:color w:val="333333"/>
          <w:sz w:val="20"/>
          <w:szCs w:val="20"/>
        </w:rPr>
        <w:t>Ofsted</w:t>
      </w:r>
      <w:proofErr w:type="spellEnd"/>
      <w:r w:rsidRPr="00C84611">
        <w:rPr>
          <w:rFonts w:ascii="Helvetica" w:eastAsia="Times New Roman" w:hAnsi="Helvetica" w:cs="Times New Roman"/>
          <w:color w:val="333333"/>
          <w:sz w:val="20"/>
          <w:szCs w:val="20"/>
        </w:rPr>
        <w:t xml:space="preserve"> inspector but must be inspected by an inspector appointed by the bishop (</w:t>
      </w:r>
      <w:hyperlink r:id="rId22" w:history="1">
        <w:r w:rsidRPr="00C84611">
          <w:rPr>
            <w:rFonts w:ascii="Helvetica" w:eastAsia="Times New Roman" w:hAnsi="Helvetica" w:cs="Times New Roman"/>
            <w:color w:val="1C3E95"/>
            <w:sz w:val="20"/>
            <w:szCs w:val="20"/>
          </w:rPr>
          <w:t>Education Act 2005</w:t>
        </w:r>
      </w:hyperlink>
      <w:r w:rsidRPr="00C84611">
        <w:rPr>
          <w:rFonts w:ascii="Helvetica" w:eastAsia="Times New Roman" w:hAnsi="Helvetica" w:cs="Times New Roman"/>
          <w:color w:val="333333"/>
          <w:sz w:val="20"/>
          <w:szCs w:val="20"/>
        </w:rPr>
        <w:t>).</w:t>
      </w:r>
    </w:p>
    <w:p w:rsidR="00C84611" w:rsidRPr="00C84611" w:rsidRDefault="00C84611" w:rsidP="00C84611">
      <w:pPr>
        <w:numPr>
          <w:ilvl w:val="0"/>
          <w:numId w:val="4"/>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 right of a Catholic school to priorities Catholic children over those of other faiths in the over subscription criteria within Catholic schools’ admissions codes</w:t>
      </w:r>
    </w:p>
    <w:p w:rsidR="00C84611" w:rsidRPr="00C84611" w:rsidRDefault="00C84611" w:rsidP="00C84611">
      <w:pPr>
        <w:numPr>
          <w:ilvl w:val="0"/>
          <w:numId w:val="4"/>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 requirement that certain key posts within a Catholic school are reserved for practicing Catholics. These posts include head teacher, deputy head teacher and curriculum leader of Religious Education.</w:t>
      </w:r>
    </w:p>
    <w:p w:rsidR="00C84611" w:rsidRPr="00C84611" w:rsidRDefault="00C84611" w:rsidP="00C84611">
      <w:pPr>
        <w:numPr>
          <w:ilvl w:val="0"/>
          <w:numId w:val="4"/>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 requirement that foundation governors always constitute a majority on the governing body of any Catholic schools. The bishop has the right of appointment and dismissal of foundation governors in Catholic schools.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These distinctive characteristics of Catholic schools are guaranteed both canonically and statutorily.</w:t>
      </w:r>
    </w:p>
    <w:p w:rsid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Who inspects Catholic schools?</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All Catholic schools and academies (including Catholic independent and special schools) are subject to a diocesan inspection (which for maintained schools is also a section 48 inspection) at least every five years. These inspections will be carried out by diocesan inspectors appointed by the bishop in whose diocese the school or academy is situated. (</w:t>
      </w:r>
      <w:hyperlink r:id="rId23" w:history="1">
        <w:r w:rsidRPr="00C84611">
          <w:rPr>
            <w:rFonts w:ascii="Helvetica" w:eastAsia="Times New Roman" w:hAnsi="Helvetica" w:cs="Times New Roman"/>
            <w:color w:val="1C3E95"/>
            <w:sz w:val="20"/>
            <w:szCs w:val="20"/>
          </w:rPr>
          <w:t>Education Act 2005</w:t>
        </w:r>
      </w:hyperlink>
      <w:r w:rsidRPr="00C84611">
        <w:rPr>
          <w:rFonts w:ascii="Helvetica" w:eastAsia="Times New Roman" w:hAnsi="Helvetica" w:cs="Times New Roman"/>
          <w:color w:val="333333"/>
          <w:sz w:val="20"/>
          <w:szCs w:val="20"/>
        </w:rPr>
        <w:t>).</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 xml:space="preserve">All maintained Catholic schools and academies are also subject to </w:t>
      </w:r>
      <w:proofErr w:type="spellStart"/>
      <w:r w:rsidRPr="00C84611">
        <w:rPr>
          <w:rFonts w:ascii="Helvetica" w:eastAsia="Times New Roman" w:hAnsi="Helvetica" w:cs="Times New Roman"/>
          <w:color w:val="333333"/>
          <w:sz w:val="20"/>
          <w:szCs w:val="20"/>
        </w:rPr>
        <w:t>Ofsted</w:t>
      </w:r>
      <w:proofErr w:type="spellEnd"/>
      <w:r w:rsidRPr="00C84611">
        <w:rPr>
          <w:rFonts w:ascii="Helvetica" w:eastAsia="Times New Roman" w:hAnsi="Helvetica" w:cs="Times New Roman"/>
          <w:color w:val="333333"/>
          <w:sz w:val="20"/>
          <w:szCs w:val="20"/>
        </w:rPr>
        <w:t xml:space="preserve"> inspections at the intervals prescribed by Her Majesty’s Chief Inspector. Catholic independent schools will also be inspected by an independent schools’ inspectorate.</w:t>
      </w:r>
    </w:p>
    <w:p w:rsid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p>
    <w:p w:rsidR="00C84611" w:rsidRPr="00C84611" w:rsidRDefault="00C84611" w:rsidP="00C84611">
      <w:pPr>
        <w:shd w:val="clear" w:color="auto" w:fill="FFFFFF"/>
        <w:spacing w:after="0" w:line="300" w:lineRule="atLeast"/>
        <w:outlineLvl w:val="2"/>
        <w:rPr>
          <w:rFonts w:ascii="Arial" w:eastAsia="Times New Roman" w:hAnsi="Arial" w:cs="Arial"/>
          <w:b/>
          <w:bCs/>
          <w:color w:val="333333"/>
          <w:sz w:val="27"/>
          <w:szCs w:val="27"/>
        </w:rPr>
      </w:pPr>
      <w:r w:rsidRPr="00C84611">
        <w:rPr>
          <w:rFonts w:ascii="Arial" w:eastAsia="Times New Roman" w:hAnsi="Arial" w:cs="Arial"/>
          <w:b/>
          <w:bCs/>
          <w:color w:val="333333"/>
          <w:sz w:val="27"/>
          <w:szCs w:val="27"/>
        </w:rPr>
        <w:t>What do Catholic schools teach about creation and evolution?</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Catholics teach that God is the creator of all things visible and invisible. By this we mean that everything that exists has its ultimate source and origin in God.</w:t>
      </w:r>
    </w:p>
    <w:p w:rsidR="00C84611" w:rsidRPr="00C84611" w:rsidRDefault="00C84611" w:rsidP="00C84611">
      <w:pPr>
        <w:shd w:val="clear" w:color="auto" w:fill="FFFFFF"/>
        <w:spacing w:after="135" w:line="240" w:lineRule="auto"/>
        <w:rPr>
          <w:rFonts w:ascii="Helvetica" w:eastAsia="Times New Roman" w:hAnsi="Helvetica" w:cs="Times New Roman"/>
          <w:color w:val="333333"/>
          <w:sz w:val="20"/>
          <w:szCs w:val="20"/>
        </w:rPr>
      </w:pPr>
      <w:r w:rsidRPr="00C84611">
        <w:rPr>
          <w:rFonts w:ascii="Helvetica" w:eastAsia="Times New Roman" w:hAnsi="Helvetica" w:cs="Times New Roman"/>
          <w:color w:val="333333"/>
          <w:sz w:val="20"/>
          <w:szCs w:val="20"/>
        </w:rPr>
        <w:t>Catholic schools however are not “creationist”. A “creationist” is someone who believes that the theological truths expressed in the first books of Genesis are also literal scientific and historic descriptions of the beginnings of the world. Some creationists would also insist that the earth is only approximately 6000 years old. This is not the position of the Catholic Church which rejects the creationist interpretation of Genesis. That is, Catholic schools do not teach that God’s creation of the world implies anything about how this creation occurred. The Catholic Church is clear that evolution is currently the best explanation of the origin and diversity of life on earth and that the earth is as old as current scientific orthodoxy suggests (approximately 4.54 billion years old). The Church would say that the doctrine of creation expresses a theological truth – that all existence derives from and depends upon God, whilst evolution expresses scientific truths about the history of the physical universe.</w:t>
      </w:r>
    </w:p>
    <w:p w:rsidR="005C61A0" w:rsidRDefault="005C61A0"/>
    <w:sectPr w:rsidR="005C61A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158" w:rsidRDefault="00CE1158" w:rsidP="00CE1158">
      <w:pPr>
        <w:spacing w:after="0" w:line="240" w:lineRule="auto"/>
      </w:pPr>
      <w:r>
        <w:separator/>
      </w:r>
    </w:p>
  </w:endnote>
  <w:endnote w:type="continuationSeparator" w:id="0">
    <w:p w:rsidR="00CE1158" w:rsidRDefault="00CE1158" w:rsidP="00CE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58" w:rsidRDefault="00CE1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830075"/>
      <w:docPartObj>
        <w:docPartGallery w:val="Page Numbers (Bottom of Page)"/>
        <w:docPartUnique/>
      </w:docPartObj>
    </w:sdtPr>
    <w:sdtEndPr>
      <w:rPr>
        <w:noProof/>
      </w:rPr>
    </w:sdtEndPr>
    <w:sdtContent>
      <w:bookmarkStart w:id="1" w:name="_GoBack" w:displacedByCustomXml="prev"/>
      <w:bookmarkEnd w:id="1" w:displacedByCustomXml="prev"/>
      <w:p w:rsidR="00CE1158" w:rsidRDefault="00CE11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1158" w:rsidRDefault="00CE1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58" w:rsidRDefault="00CE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158" w:rsidRDefault="00CE1158" w:rsidP="00CE1158">
      <w:pPr>
        <w:spacing w:after="0" w:line="240" w:lineRule="auto"/>
      </w:pPr>
      <w:r>
        <w:separator/>
      </w:r>
    </w:p>
  </w:footnote>
  <w:footnote w:type="continuationSeparator" w:id="0">
    <w:p w:rsidR="00CE1158" w:rsidRDefault="00CE1158" w:rsidP="00CE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58" w:rsidRDefault="00CE1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58" w:rsidRDefault="00CE1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58" w:rsidRDefault="00CE1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C33C1"/>
    <w:multiLevelType w:val="multilevel"/>
    <w:tmpl w:val="6608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666575"/>
    <w:multiLevelType w:val="multilevel"/>
    <w:tmpl w:val="3226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9721F"/>
    <w:multiLevelType w:val="multilevel"/>
    <w:tmpl w:val="C1C6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853858"/>
    <w:multiLevelType w:val="multilevel"/>
    <w:tmpl w:val="9802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11"/>
    <w:rsid w:val="005C61A0"/>
    <w:rsid w:val="00A11799"/>
    <w:rsid w:val="00C84611"/>
    <w:rsid w:val="00CD2B6C"/>
    <w:rsid w:val="00CE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21E6D-07D7-44EA-900A-C61E54DE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846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4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6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4611"/>
    <w:rPr>
      <w:rFonts w:ascii="Times New Roman" w:eastAsia="Times New Roman" w:hAnsi="Times New Roman" w:cs="Times New Roman"/>
      <w:b/>
      <w:bCs/>
      <w:sz w:val="27"/>
      <w:szCs w:val="27"/>
    </w:rPr>
  </w:style>
  <w:style w:type="character" w:customStyle="1" w:styleId="itemtextresizertitle">
    <w:name w:val="itemtextresizertitle"/>
    <w:basedOn w:val="DefaultParagraphFont"/>
    <w:rsid w:val="00C84611"/>
  </w:style>
  <w:style w:type="character" w:styleId="Hyperlink">
    <w:name w:val="Hyperlink"/>
    <w:basedOn w:val="DefaultParagraphFont"/>
    <w:uiPriority w:val="99"/>
    <w:semiHidden/>
    <w:unhideWhenUsed/>
    <w:rsid w:val="00C84611"/>
    <w:rPr>
      <w:color w:val="0000FF"/>
      <w:u w:val="single"/>
    </w:rPr>
  </w:style>
  <w:style w:type="paragraph" w:styleId="NormalWeb">
    <w:name w:val="Normal (Web)"/>
    <w:basedOn w:val="Normal"/>
    <w:uiPriority w:val="99"/>
    <w:semiHidden/>
    <w:unhideWhenUsed/>
    <w:rsid w:val="00C846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1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58"/>
  </w:style>
  <w:style w:type="paragraph" w:styleId="Footer">
    <w:name w:val="footer"/>
    <w:basedOn w:val="Normal"/>
    <w:link w:val="FooterChar"/>
    <w:uiPriority w:val="99"/>
    <w:unhideWhenUsed/>
    <w:rsid w:val="00CE1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851329">
      <w:bodyDiv w:val="1"/>
      <w:marLeft w:val="0"/>
      <w:marRight w:val="0"/>
      <w:marTop w:val="0"/>
      <w:marBottom w:val="0"/>
      <w:divBdr>
        <w:top w:val="none" w:sz="0" w:space="0" w:color="auto"/>
        <w:left w:val="none" w:sz="0" w:space="0" w:color="auto"/>
        <w:bottom w:val="none" w:sz="0" w:space="0" w:color="auto"/>
        <w:right w:val="none" w:sz="0" w:space="0" w:color="auto"/>
      </w:divBdr>
      <w:divsChild>
        <w:div w:id="791560663">
          <w:marLeft w:val="0"/>
          <w:marRight w:val="0"/>
          <w:marTop w:val="0"/>
          <w:marBottom w:val="0"/>
          <w:divBdr>
            <w:top w:val="none" w:sz="0" w:space="0" w:color="auto"/>
            <w:left w:val="none" w:sz="0" w:space="0" w:color="auto"/>
            <w:bottom w:val="none" w:sz="0" w:space="0" w:color="auto"/>
            <w:right w:val="none" w:sz="0" w:space="0" w:color="auto"/>
          </w:divBdr>
        </w:div>
        <w:div w:id="1982535615">
          <w:marLeft w:val="0"/>
          <w:marRight w:val="0"/>
          <w:marTop w:val="240"/>
          <w:marBottom w:val="0"/>
          <w:divBdr>
            <w:top w:val="none" w:sz="0" w:space="0" w:color="auto"/>
            <w:left w:val="none" w:sz="0" w:space="0" w:color="auto"/>
            <w:bottom w:val="none" w:sz="0" w:space="0" w:color="auto"/>
            <w:right w:val="none" w:sz="0" w:space="0" w:color="auto"/>
          </w:divBdr>
        </w:div>
        <w:div w:id="1708602422">
          <w:marLeft w:val="0"/>
          <w:marRight w:val="0"/>
          <w:marTop w:val="0"/>
          <w:marBottom w:val="0"/>
          <w:divBdr>
            <w:top w:val="none" w:sz="0" w:space="0" w:color="auto"/>
            <w:left w:val="none" w:sz="0" w:space="0" w:color="auto"/>
            <w:bottom w:val="none" w:sz="0" w:space="0" w:color="auto"/>
            <w:right w:val="none" w:sz="0" w:space="0" w:color="auto"/>
          </w:divBdr>
          <w:divsChild>
            <w:div w:id="285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education.org.uk/schools/religious-education/item/1000034-religious-education-curriculum-directory" TargetMode="External"/><Relationship Id="rId13" Type="http://schemas.openxmlformats.org/officeDocument/2006/relationships/hyperlink" Target="http://edurcdhn.org.uk/downloads/downloads2010/secmarch2010/Attainment%20Levels.pdf" TargetMode="External"/><Relationship Id="rId18" Type="http://schemas.openxmlformats.org/officeDocument/2006/relationships/hyperlink" Target="http://www.cbcew.org.uk/CBCEW-Home/Departments/Dialogue-and-Unity/Other-Religions/Bishops-Docume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vatican.va/archive/ENG1104/__P2N.HTM" TargetMode="External"/><Relationship Id="rId7" Type="http://schemas.openxmlformats.org/officeDocument/2006/relationships/hyperlink" Target="http://www.vatican.va/holy_father/john_paul_ii/speeches/1992/march/documents/hf_jp-ii_spe_19920326_gran-bretagna-ad-limina_en.html%20" TargetMode="External"/><Relationship Id="rId12" Type="http://schemas.openxmlformats.org/officeDocument/2006/relationships/hyperlink" Target="http://www.catholiceducation.org.uk/schools/religious-education/item/1000034-religious-education-curriculum-directory" TargetMode="External"/><Relationship Id="rId17" Type="http://schemas.openxmlformats.org/officeDocument/2006/relationships/hyperlink" Target="http://www.cbcew.org.uk/CBCEW-Home/Departments/Dialogue-and-Unity/Other-Religions/Bishops-Documen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vatican.va/roman_curia/congregations/ccatheduc/documents/rc_con_ccatheduc_doc_20131028_dialogo-interculturale_en.html" TargetMode="External"/><Relationship Id="rId20" Type="http://schemas.openxmlformats.org/officeDocument/2006/relationships/hyperlink" Target="http://www.vatican.va/roman_curia/congregations/ccatheduc/documents/rc_con_ccatheduc_doc_20131028_dialogo-interculturale_en.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holiceducation.org.uk/schools/religious-education/item/1000034-religious-education-curriculum-director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legislation.gov.uk/ukpga/1998/31/schedule/19/crossheading/voluntary-aided-schools-with-a-religious-character" TargetMode="External"/><Relationship Id="rId23" Type="http://schemas.openxmlformats.org/officeDocument/2006/relationships/hyperlink" Target="http://www.legislation.gov.uk/ukpga/2005/18/section/48" TargetMode="External"/><Relationship Id="rId28" Type="http://schemas.openxmlformats.org/officeDocument/2006/relationships/header" Target="header3.xml"/><Relationship Id="rId10" Type="http://schemas.openxmlformats.org/officeDocument/2006/relationships/hyperlink" Target="http://www.catholiceducation.org.uk/schools/religious-education/item/1000034-religious-education-curriculum-directory" TargetMode="External"/><Relationship Id="rId19" Type="http://schemas.openxmlformats.org/officeDocument/2006/relationships/hyperlink" Target="http://www.catholiceducation.org.uk/%20http:/www.vatican.va/roman_curia/congregations/ccatheduc/documents/rc_con_ccatheduc_doc_20131028_dialogo-interculturale_en.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tholiceducation.org.uk/schools/religious-education/item/1000034-religious-education-curriculum-directory" TargetMode="External"/><Relationship Id="rId14" Type="http://schemas.openxmlformats.org/officeDocument/2006/relationships/hyperlink" Target="http://www.legislation.gov.uk/ukpga/2002/32/section/80" TargetMode="External"/><Relationship Id="rId22" Type="http://schemas.openxmlformats.org/officeDocument/2006/relationships/hyperlink" Target="http://www.legislation.gov.uk/ukpga/2005/18/section/5"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Crowley</dc:creator>
  <cp:keywords/>
  <dc:description/>
  <cp:lastModifiedBy>Maeve Creed</cp:lastModifiedBy>
  <cp:revision>3</cp:revision>
  <dcterms:created xsi:type="dcterms:W3CDTF">2021-10-20T10:35:00Z</dcterms:created>
  <dcterms:modified xsi:type="dcterms:W3CDTF">2022-10-13T16:31:00Z</dcterms:modified>
</cp:coreProperties>
</file>